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 w:rsidR="000D3FF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Северная средняя школа</w:t>
      </w: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(МБОУ </w:t>
      </w:r>
      <w:r w:rsidR="000D3FF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Северная СШ)</w:t>
      </w:r>
    </w:p>
    <w:tbl>
      <w:tblPr>
        <w:tblW w:w="955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466"/>
      </w:tblGrid>
      <w:tr w:rsidR="00B1155F" w:rsidRPr="000733D5" w:rsidTr="004A69B9">
        <w:trPr>
          <w:trHeight w:val="1169"/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Педагогическим советом</w:t>
            </w:r>
          </w:p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МБОУ </w:t>
            </w:r>
            <w:r w:rsidR="000D3FFE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Северная СШ</w:t>
            </w:r>
          </w:p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="00160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</w:t>
            </w:r>
            <w:r w:rsidR="00160C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 25.03</w:t>
            </w:r>
            <w:r w:rsidR="00424BCC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669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  <w:proofErr w:type="gramStart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4BCC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446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Директор МБОУ </w:t>
            </w:r>
            <w:r w:rsidR="000D3FFE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Северная СШ</w:t>
            </w:r>
          </w:p>
          <w:p w:rsidR="00B1155F" w:rsidRPr="000733D5" w:rsidRDefault="0097168D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Белов С.А.</w:t>
            </w:r>
          </w:p>
          <w:p w:rsidR="00B1155F" w:rsidRPr="00181E01" w:rsidRDefault="0097168D" w:rsidP="00E669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Приказ №</w:t>
            </w:r>
            <w:r w:rsidR="00DF1E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31/1 15.03. </w:t>
            </w:r>
            <w:r w:rsidR="00424BCC"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669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</w:tbl>
    <w:p w:rsidR="004A69B9" w:rsidRPr="000733D5" w:rsidRDefault="004A69B9" w:rsidP="000733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результатах самообследования</w:t>
      </w: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B1155F" w:rsidRPr="000733D5" w:rsidRDefault="000D3FFE" w:rsidP="000733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Северная средняя школа</w:t>
      </w:r>
      <w:r w:rsidR="00B1155F" w:rsidRPr="000733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1155F"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</w:t>
      </w:r>
      <w:r w:rsidR="00E669F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23</w:t>
      </w:r>
      <w:r w:rsidR="00B1155F"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B1155F" w:rsidRPr="000733D5" w:rsidRDefault="00B1155F" w:rsidP="000733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об образовательной организации</w:t>
      </w:r>
    </w:p>
    <w:tbl>
      <w:tblPr>
        <w:tblW w:w="0" w:type="auto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5760"/>
      </w:tblGrid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r w:rsidR="000D3FFE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Северная средняя школа</w:t>
            </w:r>
            <w:r w:rsidR="00827F65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(МБОУ </w:t>
            </w:r>
            <w:r w:rsidR="000D3FFE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Северная СШ)</w:t>
            </w: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181E01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Белов Сергей Александрович</w:t>
            </w: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0D3FF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606782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Нижегородская обл. Варнавинский р-н п. Северный ул. Молодежная д.25</w:t>
            </w: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0D3FF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88315831199</w:t>
            </w: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3FFE" w:rsidRPr="00C000A5" w:rsidRDefault="00137CA0" w:rsidP="00C000A5">
            <w:pPr>
              <w:spacing w:after="0"/>
            </w:pPr>
            <w:hyperlink r:id="rId6" w:history="1">
              <w:r w:rsidR="00C000A5" w:rsidRPr="0057133F">
                <w:rPr>
                  <w:rStyle w:val="a5"/>
                  <w:lang w:val="en-US"/>
                </w:rPr>
                <w:t>s</w:t>
              </w:r>
              <w:r w:rsidR="00C000A5" w:rsidRPr="00C000A5">
                <w:rPr>
                  <w:rStyle w:val="a5"/>
                </w:rPr>
                <w:t>_</w:t>
              </w:r>
              <w:r w:rsidR="00C000A5" w:rsidRPr="0057133F">
                <w:rPr>
                  <w:rStyle w:val="a5"/>
                  <w:lang w:val="en-US"/>
                </w:rPr>
                <w:t>s</w:t>
              </w:r>
              <w:r w:rsidR="00C000A5" w:rsidRPr="00C000A5">
                <w:rPr>
                  <w:rStyle w:val="a5"/>
                </w:rPr>
                <w:t>_</w:t>
              </w:r>
              <w:r w:rsidR="00C000A5" w:rsidRPr="0057133F">
                <w:rPr>
                  <w:rStyle w:val="a5"/>
                  <w:lang w:val="en-US"/>
                </w:rPr>
                <w:t>var</w:t>
              </w:r>
              <w:r w:rsidR="00C000A5" w:rsidRPr="00C000A5">
                <w:rPr>
                  <w:rStyle w:val="a5"/>
                </w:rPr>
                <w:t>@</w:t>
              </w:r>
              <w:r w:rsidR="00C000A5" w:rsidRPr="0057133F">
                <w:rPr>
                  <w:rStyle w:val="a5"/>
                  <w:lang w:val="en-US"/>
                </w:rPr>
                <w:t>mail</w:t>
              </w:r>
              <w:r w:rsidR="00C000A5" w:rsidRPr="00C000A5">
                <w:rPr>
                  <w:rStyle w:val="a5"/>
                </w:rPr>
                <w:t>.52</w:t>
              </w:r>
              <w:r w:rsidR="00C000A5" w:rsidRPr="0057133F">
                <w:rPr>
                  <w:rStyle w:val="a5"/>
                  <w:lang w:val="en-US"/>
                </w:rPr>
                <w:t>gov</w:t>
              </w:r>
              <w:r w:rsidR="00C000A5" w:rsidRPr="00C000A5">
                <w:rPr>
                  <w:rStyle w:val="a5"/>
                </w:rPr>
                <w:t>.</w:t>
              </w:r>
              <w:proofErr w:type="spellStart"/>
              <w:r w:rsidR="00C000A5" w:rsidRPr="0057133F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C000A5" w:rsidRPr="00C000A5" w:rsidRDefault="00C000A5" w:rsidP="00C000A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C2BDA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Варнавинского муниципального района</w:t>
            </w: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0D3FF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1946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C7A33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C2BDA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№863 от 21.09.2015 г</w:t>
            </w:r>
          </w:p>
        </w:tc>
      </w:tr>
      <w:tr w:rsidR="00B1155F" w:rsidRPr="000733D5" w:rsidTr="00B1155F">
        <w:trPr>
          <w:jc w:val="center"/>
        </w:trPr>
        <w:tc>
          <w:tcPr>
            <w:tcW w:w="309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5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C2BDA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№2668 от 12.05.2016 г</w:t>
            </w:r>
          </w:p>
        </w:tc>
      </w:tr>
    </w:tbl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МБОУ </w:t>
      </w:r>
      <w:r w:rsidR="000D3FF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Северная СШ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Школа) расположена в </w:t>
      </w:r>
      <w:r w:rsidR="000D3FF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сельской местности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0D3FF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Часть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семей обучающихся прожива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ют в домах типовой застройки: 97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="0014665A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поселке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14665A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процента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− в 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районе 4-5 километров в близлежащей деревне Хмелевая и поселке Заречном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детей.</w:t>
      </w:r>
    </w:p>
    <w:p w:rsidR="00424BCC" w:rsidRPr="000733D5" w:rsidRDefault="00424BCC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B1155F" w:rsidRPr="000733D5" w:rsidRDefault="00B1155F" w:rsidP="000733D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Оценка образовательной деятельности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Образовательная деятельность организуется в соответствии: 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с Федеральным законом от 29.12.2012 № 273-ФЗ «Об образовании в Российской Федерации»;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приказом </w:t>
      </w:r>
      <w:proofErr w:type="spellStart"/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приказом </w:t>
      </w:r>
      <w:proofErr w:type="spellStart"/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– приказом </w:t>
      </w:r>
      <w:proofErr w:type="spellStart"/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163FD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основными образовательными программами по уровням образования, включая учебные планы, календарные учебные графики;</w:t>
      </w:r>
    </w:p>
    <w:p w:rsidR="00B1155F" w:rsidRPr="00163FDF" w:rsidRDefault="00163FDF" w:rsidP="00163FDF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– расписанием занятий.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163FDF" w:rsidRPr="00163FDF" w:rsidRDefault="00163FDF" w:rsidP="00163FDF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(реализация ФГОС СОО). </w:t>
      </w:r>
    </w:p>
    <w:p w:rsidR="00163FDF" w:rsidRPr="00163FDF" w:rsidRDefault="00163FDF" w:rsidP="00163FDF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Форма обучения: очная.</w:t>
      </w:r>
    </w:p>
    <w:p w:rsidR="00163FDF" w:rsidRDefault="00163FDF" w:rsidP="00163FDF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Язык обучения: русский.</w:t>
      </w:r>
    </w:p>
    <w:p w:rsidR="00163FDF" w:rsidRPr="00163FDF" w:rsidRDefault="00163FDF" w:rsidP="00163FDF">
      <w:pPr>
        <w:pStyle w:val="a8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FDF">
        <w:rPr>
          <w:rFonts w:ascii="Times New Roman" w:hAnsi="Times New Roman" w:cs="Times New Roman"/>
          <w:b/>
          <w:sz w:val="26"/>
          <w:szCs w:val="26"/>
        </w:rPr>
        <w:t>Режим образовательной деятельности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78"/>
        <w:gridCol w:w="1613"/>
        <w:gridCol w:w="3630"/>
        <w:gridCol w:w="2017"/>
        <w:gridCol w:w="1982"/>
      </w:tblGrid>
      <w:tr w:rsidR="00163FDF" w:rsidRPr="002A16AF" w:rsidTr="004E12D8">
        <w:tc>
          <w:tcPr>
            <w:tcW w:w="565" w:type="pct"/>
            <w:shd w:val="clear" w:color="auto" w:fill="F2DBDB" w:themeFill="accent2" w:themeFillTint="33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74" w:type="pct"/>
            <w:shd w:val="clear" w:color="auto" w:fill="F2DBDB" w:themeFill="accent2" w:themeFillTint="33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1742" w:type="pct"/>
            <w:shd w:val="clear" w:color="auto" w:fill="F2DBDB" w:themeFill="accent2" w:themeFillTint="33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968" w:type="pct"/>
            <w:shd w:val="clear" w:color="auto" w:fill="F2DBDB" w:themeFill="accent2" w:themeFillTint="33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951" w:type="pct"/>
            <w:shd w:val="clear" w:color="auto" w:fill="F2DBDB" w:themeFill="accent2" w:themeFillTint="33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 в году</w:t>
            </w:r>
          </w:p>
        </w:tc>
      </w:tr>
      <w:tr w:rsidR="00163FDF" w:rsidRPr="00163FDF" w:rsidTr="004E12D8">
        <w:tc>
          <w:tcPr>
            <w:tcW w:w="565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Ступенчатый режим:</w:t>
            </w:r>
          </w:p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– 35 минут (сентябрь – декабрь);</w:t>
            </w:r>
          </w:p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– 40 минут (январь – май)</w:t>
            </w:r>
          </w:p>
        </w:tc>
        <w:tc>
          <w:tcPr>
            <w:tcW w:w="968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63FDF" w:rsidRPr="00163FDF" w:rsidTr="004E12D8">
        <w:tc>
          <w:tcPr>
            <w:tcW w:w="565" w:type="pct"/>
            <w:vAlign w:val="center"/>
          </w:tcPr>
          <w:p w:rsidR="00163FDF" w:rsidRPr="00163FDF" w:rsidRDefault="004E12D8" w:rsidP="00870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0870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pct"/>
            <w:vAlign w:val="center"/>
          </w:tcPr>
          <w:p w:rsidR="00163FDF" w:rsidRPr="00163FDF" w:rsidRDefault="004E12D8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63FDF" w:rsidRPr="00163FD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968" w:type="pct"/>
            <w:vAlign w:val="center"/>
          </w:tcPr>
          <w:p w:rsidR="00163FDF" w:rsidRPr="00163FDF" w:rsidRDefault="0087085C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pct"/>
            <w:vAlign w:val="center"/>
          </w:tcPr>
          <w:p w:rsidR="00163FDF" w:rsidRPr="00163FDF" w:rsidRDefault="00163FDF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7085C" w:rsidRPr="00163FDF" w:rsidTr="004E12D8">
        <w:tc>
          <w:tcPr>
            <w:tcW w:w="565" w:type="pct"/>
            <w:vAlign w:val="center"/>
          </w:tcPr>
          <w:p w:rsidR="0087085C" w:rsidRDefault="0087085C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774" w:type="pct"/>
            <w:vAlign w:val="center"/>
          </w:tcPr>
          <w:p w:rsidR="0087085C" w:rsidRPr="00163FDF" w:rsidRDefault="0087085C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pct"/>
            <w:vAlign w:val="center"/>
          </w:tcPr>
          <w:p w:rsidR="0087085C" w:rsidRDefault="0087085C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968" w:type="pct"/>
            <w:vAlign w:val="center"/>
          </w:tcPr>
          <w:p w:rsidR="0087085C" w:rsidRPr="00163FDF" w:rsidRDefault="00E669F6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pct"/>
            <w:vAlign w:val="center"/>
          </w:tcPr>
          <w:p w:rsidR="0087085C" w:rsidRPr="00163FDF" w:rsidRDefault="0087085C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E12D8" w:rsidRPr="00163FDF" w:rsidTr="004E12D8">
        <w:tc>
          <w:tcPr>
            <w:tcW w:w="565" w:type="pct"/>
            <w:vAlign w:val="center"/>
          </w:tcPr>
          <w:p w:rsidR="004E12D8" w:rsidRDefault="004E12D8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774" w:type="pct"/>
            <w:vAlign w:val="center"/>
          </w:tcPr>
          <w:p w:rsidR="004E12D8" w:rsidRPr="00163FDF" w:rsidRDefault="004E12D8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pct"/>
            <w:vAlign w:val="center"/>
          </w:tcPr>
          <w:p w:rsidR="004E12D8" w:rsidRDefault="004E12D8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63FD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968" w:type="pct"/>
            <w:vAlign w:val="center"/>
          </w:tcPr>
          <w:p w:rsidR="004E12D8" w:rsidRPr="00163FDF" w:rsidRDefault="00E669F6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1" w:type="pct"/>
            <w:vAlign w:val="center"/>
          </w:tcPr>
          <w:p w:rsidR="004E12D8" w:rsidRPr="00163FDF" w:rsidRDefault="004E12D8" w:rsidP="004E1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163FDF" w:rsidRPr="00163FDF" w:rsidRDefault="00163FDF" w:rsidP="00163FDF">
      <w:pPr>
        <w:spacing w:after="0"/>
        <w:rPr>
          <w:rFonts w:ascii="Times New Roman" w:hAnsi="Times New Roman" w:cs="Times New Roman"/>
          <w:sz w:val="26"/>
          <w:szCs w:val="26"/>
          <w:highlight w:val="yellow"/>
        </w:rPr>
      </w:pPr>
      <w:r w:rsidRPr="00163FDF">
        <w:rPr>
          <w:rFonts w:ascii="Times New Roman" w:hAnsi="Times New Roman" w:cs="Times New Roman"/>
          <w:sz w:val="26"/>
          <w:szCs w:val="26"/>
        </w:rPr>
        <w:t>Начало учебных занятий – 8 ч 30 мин.</w:t>
      </w:r>
    </w:p>
    <w:p w:rsidR="00163FDF" w:rsidRDefault="00163FDF" w:rsidP="00163FDF">
      <w:pPr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37CA0" w:rsidRDefault="00137CA0" w:rsidP="00163FDF">
      <w:pPr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37CA0" w:rsidRDefault="00137CA0" w:rsidP="00163FDF">
      <w:pPr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37CA0" w:rsidRDefault="00137CA0" w:rsidP="00163FDF">
      <w:pPr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63FDF" w:rsidRDefault="00163FDF" w:rsidP="00163FDF">
      <w:pPr>
        <w:spacing w:after="0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163FD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Отчет о численности </w:t>
      </w:r>
      <w:proofErr w:type="gramStart"/>
      <w:r w:rsidRPr="00163FD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обучающихся</w:t>
      </w:r>
      <w:proofErr w:type="gramEnd"/>
    </w:p>
    <w:p w:rsidR="00163FDF" w:rsidRDefault="00163FDF" w:rsidP="00163FDF">
      <w:pPr>
        <w:spacing w:after="0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3FDF" w:rsidRDefault="00E669F6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Всего в 2023</w:t>
      </w:r>
      <w:r w:rsidR="00163FDF" w:rsidRPr="008546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в образовательной организации</w:t>
      </w:r>
      <w:r w:rsidR="008546A3" w:rsidRPr="008546A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получили образование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159 </w:t>
      </w:r>
      <w:proofErr w:type="gramStart"/>
      <w:r w:rsidR="008546A3" w:rsidRPr="008546A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обучающихся</w:t>
      </w:r>
      <w:proofErr w:type="gramEnd"/>
    </w:p>
    <w:p w:rsidR="008546A3" w:rsidRDefault="008546A3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Школа реализует следующие образовательные программы:</w:t>
      </w:r>
    </w:p>
    <w:p w:rsidR="008546A3" w:rsidRDefault="008546A3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-основная образовательная программа начального общего образования;</w:t>
      </w:r>
    </w:p>
    <w:p w:rsidR="008546A3" w:rsidRDefault="008546A3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основная образовательная программа основного общего образования;</w:t>
      </w:r>
    </w:p>
    <w:p w:rsidR="008546A3" w:rsidRDefault="008546A3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-основная образовательная программа среднего общего образования;</w:t>
      </w:r>
    </w:p>
    <w:p w:rsidR="008546A3" w:rsidRDefault="008546A3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дополнительные образовательные программы.</w:t>
      </w:r>
    </w:p>
    <w:p w:rsidR="00F31B1D" w:rsidRPr="00F31B1D" w:rsidRDefault="00E669F6" w:rsidP="00F31B1D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Таблица 1</w:t>
      </w:r>
      <w:r w:rsidR="00F31B1D" w:rsidRPr="00F31B1D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Расписание звонков в начальной школе</w:t>
      </w:r>
      <w:r w:rsidR="00F31B1D" w:rsidRPr="00F31B1D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98"/>
        <w:gridCol w:w="1703"/>
        <w:gridCol w:w="1605"/>
        <w:gridCol w:w="1976"/>
        <w:gridCol w:w="1744"/>
        <w:gridCol w:w="2194"/>
      </w:tblGrid>
      <w:tr w:rsidR="00F31B1D" w:rsidRPr="00F31B1D" w:rsidTr="004E12D8">
        <w:trPr>
          <w:trHeight w:val="471"/>
        </w:trPr>
        <w:tc>
          <w:tcPr>
            <w:tcW w:w="575" w:type="pct"/>
            <w:shd w:val="clear" w:color="auto" w:fill="F2DBDB" w:themeFill="accent2" w:themeFillTint="33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Класс/ урок</w:t>
            </w:r>
          </w:p>
        </w:tc>
        <w:tc>
          <w:tcPr>
            <w:tcW w:w="817" w:type="pct"/>
            <w:shd w:val="clear" w:color="auto" w:fill="F2DBDB" w:themeFill="accent2" w:themeFillTint="33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1 урок</w:t>
            </w:r>
          </w:p>
        </w:tc>
        <w:tc>
          <w:tcPr>
            <w:tcW w:w="770" w:type="pct"/>
            <w:shd w:val="clear" w:color="auto" w:fill="F2DBDB" w:themeFill="accent2" w:themeFillTint="33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2 урок</w:t>
            </w:r>
          </w:p>
        </w:tc>
        <w:tc>
          <w:tcPr>
            <w:tcW w:w="948" w:type="pct"/>
            <w:shd w:val="clear" w:color="auto" w:fill="F2DBDB" w:themeFill="accent2" w:themeFillTint="33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Динамическая пауза</w:t>
            </w:r>
          </w:p>
        </w:tc>
        <w:tc>
          <w:tcPr>
            <w:tcW w:w="837" w:type="pct"/>
            <w:shd w:val="clear" w:color="auto" w:fill="F2DBDB" w:themeFill="accent2" w:themeFillTint="33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3 урок</w:t>
            </w:r>
          </w:p>
        </w:tc>
        <w:tc>
          <w:tcPr>
            <w:tcW w:w="1053" w:type="pct"/>
            <w:shd w:val="clear" w:color="auto" w:fill="F2DBDB" w:themeFill="accent2" w:themeFillTint="33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4 урок</w:t>
            </w:r>
          </w:p>
        </w:tc>
      </w:tr>
      <w:tr w:rsidR="00F31B1D" w:rsidRPr="00F31B1D" w:rsidTr="004E12D8">
        <w:trPr>
          <w:trHeight w:val="409"/>
        </w:trPr>
        <w:tc>
          <w:tcPr>
            <w:tcW w:w="575" w:type="pct"/>
            <w:vAlign w:val="center"/>
          </w:tcPr>
          <w:p w:rsidR="00F31B1D" w:rsidRPr="00F31B1D" w:rsidRDefault="00F31B1D" w:rsidP="004E12D8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 xml:space="preserve">1 </w:t>
            </w:r>
          </w:p>
        </w:tc>
        <w:tc>
          <w:tcPr>
            <w:tcW w:w="817" w:type="pct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8:30–9:05</w:t>
            </w:r>
          </w:p>
        </w:tc>
        <w:tc>
          <w:tcPr>
            <w:tcW w:w="770" w:type="pct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9:20–9:55</w:t>
            </w:r>
          </w:p>
        </w:tc>
        <w:tc>
          <w:tcPr>
            <w:tcW w:w="948" w:type="pct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9:55–10:35</w:t>
            </w:r>
          </w:p>
        </w:tc>
        <w:tc>
          <w:tcPr>
            <w:tcW w:w="837" w:type="pct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10:35–11:10</w:t>
            </w:r>
          </w:p>
        </w:tc>
        <w:tc>
          <w:tcPr>
            <w:tcW w:w="1053" w:type="pct"/>
            <w:vAlign w:val="center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11:2</w:t>
            </w:r>
            <w:r w:rsidR="00F31B1D" w:rsidRPr="00F31B1D">
              <w:rPr>
                <w:sz w:val="26"/>
                <w:szCs w:val="26"/>
              </w:rPr>
              <w:t>5–12:00</w:t>
            </w:r>
          </w:p>
        </w:tc>
      </w:tr>
      <w:tr w:rsidR="00F31B1D" w:rsidRPr="00F31B1D" w:rsidTr="004E12D8">
        <w:trPr>
          <w:trHeight w:val="378"/>
        </w:trPr>
        <w:tc>
          <w:tcPr>
            <w:tcW w:w="575" w:type="pct"/>
            <w:vAlign w:val="center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817" w:type="pct"/>
            <w:vAlign w:val="center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8:30–9:10</w:t>
            </w:r>
          </w:p>
        </w:tc>
        <w:tc>
          <w:tcPr>
            <w:tcW w:w="770" w:type="pct"/>
            <w:vAlign w:val="center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9:25–10:0</w:t>
            </w:r>
            <w:r w:rsidR="00F31B1D" w:rsidRPr="00F31B1D">
              <w:rPr>
                <w:sz w:val="26"/>
                <w:szCs w:val="26"/>
              </w:rPr>
              <w:t>5</w:t>
            </w:r>
          </w:p>
        </w:tc>
        <w:tc>
          <w:tcPr>
            <w:tcW w:w="948" w:type="pct"/>
            <w:vAlign w:val="center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7" w:type="pct"/>
            <w:vAlign w:val="center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</w:t>
            </w:r>
            <w:r w:rsidR="00F31B1D" w:rsidRPr="00F31B1D">
              <w:rPr>
                <w:sz w:val="26"/>
                <w:szCs w:val="26"/>
              </w:rPr>
              <w:t>–11:10</w:t>
            </w:r>
          </w:p>
        </w:tc>
        <w:tc>
          <w:tcPr>
            <w:tcW w:w="1053" w:type="pct"/>
            <w:vAlign w:val="center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11:35–12:15</w:t>
            </w:r>
          </w:p>
        </w:tc>
      </w:tr>
      <w:tr w:rsidR="00F31B1D" w:rsidRPr="00F31B1D" w:rsidTr="004E12D8">
        <w:trPr>
          <w:trHeight w:val="411"/>
        </w:trPr>
        <w:tc>
          <w:tcPr>
            <w:tcW w:w="575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17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8:30–9:10</w:t>
            </w:r>
          </w:p>
        </w:tc>
        <w:tc>
          <w:tcPr>
            <w:tcW w:w="770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9:25</w:t>
            </w:r>
            <w:r w:rsidR="00F31B1D" w:rsidRPr="00F31B1D">
              <w:rPr>
                <w:sz w:val="26"/>
                <w:szCs w:val="26"/>
              </w:rPr>
              <w:t>–10:05</w:t>
            </w:r>
          </w:p>
        </w:tc>
        <w:tc>
          <w:tcPr>
            <w:tcW w:w="948" w:type="pct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7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10:30–11:10</w:t>
            </w:r>
          </w:p>
        </w:tc>
        <w:tc>
          <w:tcPr>
            <w:tcW w:w="1053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11:35–12:15</w:t>
            </w:r>
          </w:p>
        </w:tc>
      </w:tr>
      <w:tr w:rsidR="00F31B1D" w:rsidRPr="00F31B1D" w:rsidTr="004E12D8">
        <w:trPr>
          <w:trHeight w:val="411"/>
        </w:trPr>
        <w:tc>
          <w:tcPr>
            <w:tcW w:w="575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817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</w:t>
            </w:r>
            <w:r w:rsidR="00F31B1D" w:rsidRPr="00F31B1D">
              <w:rPr>
                <w:sz w:val="26"/>
                <w:szCs w:val="26"/>
              </w:rPr>
              <w:t>–9:10</w:t>
            </w:r>
          </w:p>
        </w:tc>
        <w:tc>
          <w:tcPr>
            <w:tcW w:w="770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9:25–10:05</w:t>
            </w:r>
          </w:p>
        </w:tc>
        <w:tc>
          <w:tcPr>
            <w:tcW w:w="948" w:type="pct"/>
          </w:tcPr>
          <w:p w:rsidR="00F31B1D" w:rsidRPr="00F31B1D" w:rsidRDefault="00F31B1D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7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10:30–11</w:t>
            </w:r>
            <w:r w:rsidR="00F31B1D" w:rsidRPr="00F31B1D">
              <w:rPr>
                <w:sz w:val="26"/>
                <w:szCs w:val="26"/>
              </w:rPr>
              <w:t>:10</w:t>
            </w:r>
          </w:p>
        </w:tc>
        <w:tc>
          <w:tcPr>
            <w:tcW w:w="1053" w:type="pct"/>
          </w:tcPr>
          <w:p w:rsidR="00F31B1D" w:rsidRPr="00F31B1D" w:rsidRDefault="004E12D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11.35–12:15</w:t>
            </w:r>
          </w:p>
        </w:tc>
      </w:tr>
    </w:tbl>
    <w:p w:rsidR="00F31B1D" w:rsidRPr="00F31B1D" w:rsidRDefault="00F31B1D" w:rsidP="00F31B1D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31B1D" w:rsidRPr="00F31B1D" w:rsidRDefault="00E669F6" w:rsidP="00F31B1D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Таблица 2</w:t>
      </w:r>
      <w:r w:rsidR="00F31B1D" w:rsidRPr="00F31B1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Расписание звонков в 5–11-х классах 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195"/>
        <w:gridCol w:w="1072"/>
        <w:gridCol w:w="1073"/>
        <w:gridCol w:w="1180"/>
        <w:gridCol w:w="1180"/>
        <w:gridCol w:w="1180"/>
        <w:gridCol w:w="1180"/>
        <w:gridCol w:w="1180"/>
        <w:gridCol w:w="1180"/>
      </w:tblGrid>
      <w:tr w:rsidR="00890118" w:rsidRPr="00F31B1D" w:rsidTr="00890118">
        <w:trPr>
          <w:trHeight w:val="860"/>
          <w:jc w:val="center"/>
        </w:trPr>
        <w:tc>
          <w:tcPr>
            <w:tcW w:w="573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Класс/ урок/</w:t>
            </w:r>
          </w:p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кабинет</w:t>
            </w:r>
          </w:p>
        </w:tc>
        <w:tc>
          <w:tcPr>
            <w:tcW w:w="514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1 урок</w:t>
            </w:r>
          </w:p>
        </w:tc>
        <w:tc>
          <w:tcPr>
            <w:tcW w:w="515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2 урок</w:t>
            </w:r>
          </w:p>
        </w:tc>
        <w:tc>
          <w:tcPr>
            <w:tcW w:w="566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3 урок</w:t>
            </w:r>
          </w:p>
        </w:tc>
        <w:tc>
          <w:tcPr>
            <w:tcW w:w="566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4 урок</w:t>
            </w:r>
          </w:p>
        </w:tc>
        <w:tc>
          <w:tcPr>
            <w:tcW w:w="566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5 урок</w:t>
            </w:r>
          </w:p>
        </w:tc>
        <w:tc>
          <w:tcPr>
            <w:tcW w:w="566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6 урок</w:t>
            </w:r>
          </w:p>
        </w:tc>
        <w:tc>
          <w:tcPr>
            <w:tcW w:w="566" w:type="pct"/>
            <w:shd w:val="clear" w:color="auto" w:fill="F2DBDB" w:themeFill="accent2" w:themeFillTint="33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7 урок</w:t>
            </w:r>
          </w:p>
        </w:tc>
        <w:tc>
          <w:tcPr>
            <w:tcW w:w="566" w:type="pct"/>
            <w:shd w:val="clear" w:color="auto" w:fill="F2DBDB" w:themeFill="accent2" w:themeFillTint="33"/>
          </w:tcPr>
          <w:p w:rsidR="00890118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урок</w:t>
            </w:r>
          </w:p>
        </w:tc>
      </w:tr>
      <w:tr w:rsidR="00890118" w:rsidRPr="00F31B1D" w:rsidTr="00890118">
        <w:trPr>
          <w:trHeight w:val="534"/>
          <w:jc w:val="center"/>
        </w:trPr>
        <w:tc>
          <w:tcPr>
            <w:tcW w:w="573" w:type="pct"/>
            <w:vAlign w:val="center"/>
          </w:tcPr>
          <w:p w:rsidR="00890118" w:rsidRPr="00F31B1D" w:rsidRDefault="00890118" w:rsidP="004E12D8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F31B1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-11</w:t>
            </w:r>
            <w:r w:rsidRPr="00F31B1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8:30–9:10</w:t>
            </w:r>
          </w:p>
        </w:tc>
        <w:tc>
          <w:tcPr>
            <w:tcW w:w="515" w:type="pct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9:25–10:05</w:t>
            </w:r>
          </w:p>
        </w:tc>
        <w:tc>
          <w:tcPr>
            <w:tcW w:w="566" w:type="pct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10:25–11:05</w:t>
            </w:r>
          </w:p>
        </w:tc>
        <w:tc>
          <w:tcPr>
            <w:tcW w:w="566" w:type="pct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11:25–12:05</w:t>
            </w:r>
          </w:p>
        </w:tc>
        <w:tc>
          <w:tcPr>
            <w:tcW w:w="566" w:type="pct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12:15–13:0</w:t>
            </w:r>
            <w:r w:rsidRPr="00F31B1D">
              <w:rPr>
                <w:sz w:val="26"/>
                <w:szCs w:val="26"/>
              </w:rPr>
              <w:t>0</w:t>
            </w:r>
          </w:p>
        </w:tc>
        <w:tc>
          <w:tcPr>
            <w:tcW w:w="566" w:type="pct"/>
            <w:vAlign w:val="center"/>
          </w:tcPr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13:10–13:5</w:t>
            </w:r>
            <w:r w:rsidRPr="00F31B1D">
              <w:rPr>
                <w:sz w:val="26"/>
                <w:szCs w:val="26"/>
              </w:rPr>
              <w:t>0</w:t>
            </w:r>
          </w:p>
        </w:tc>
        <w:tc>
          <w:tcPr>
            <w:tcW w:w="566" w:type="pct"/>
            <w:vAlign w:val="center"/>
          </w:tcPr>
          <w:p w:rsidR="00890118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</w:t>
            </w:r>
          </w:p>
          <w:p w:rsidR="00890118" w:rsidRPr="00F31B1D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14.40</w:t>
            </w:r>
          </w:p>
        </w:tc>
        <w:tc>
          <w:tcPr>
            <w:tcW w:w="566" w:type="pct"/>
          </w:tcPr>
          <w:p w:rsidR="00890118" w:rsidRDefault="00890118" w:rsidP="00F31B1D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14.50-15.40</w:t>
            </w:r>
          </w:p>
        </w:tc>
      </w:tr>
    </w:tbl>
    <w:p w:rsidR="00F31B1D" w:rsidRPr="00F31B1D" w:rsidRDefault="00F31B1D" w:rsidP="00F31B1D">
      <w:pPr>
        <w:spacing w:after="0" w:line="288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669F6" w:rsidRDefault="00E669F6" w:rsidP="00282CF4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282CF4" w:rsidRDefault="00282CF4" w:rsidP="00282CF4">
      <w:pPr>
        <w:spacing w:after="0"/>
        <w:jc w:val="both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E669F6" w:rsidRDefault="00E669F6" w:rsidP="00282CF4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37CA0" w:rsidRPr="00282CF4" w:rsidRDefault="00137CA0" w:rsidP="00282CF4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82CF4" w:rsidRPr="00282CF4" w:rsidRDefault="00282CF4" w:rsidP="00282CF4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Отчет</w:t>
      </w:r>
      <w:r w:rsidRPr="00282CF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о профилях обучения</w:t>
      </w:r>
    </w:p>
    <w:p w:rsidR="00282CF4" w:rsidRPr="00282CF4" w:rsidRDefault="00282CF4" w:rsidP="00282CF4">
      <w:pPr>
        <w:spacing w:after="0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282CF4" w:rsidRDefault="00282CF4" w:rsidP="00282CF4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82CF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</w:t>
      </w:r>
      <w:r w:rsidR="00E669F6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разовательная организация в 2022/23</w:t>
      </w:r>
      <w:r w:rsidRPr="00282C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</w:t>
      </w:r>
      <w:r w:rsidR="00765BD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продолжила</w:t>
      </w:r>
      <w:r w:rsidRPr="00282C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реализацию ФГОС СОО. В 2</w:t>
      </w:r>
      <w:r w:rsidR="00E669F6">
        <w:rPr>
          <w:rFonts w:ascii="Times New Roman" w:eastAsiaTheme="minorEastAsia" w:hAnsi="Times New Roman" w:cs="Times New Roman"/>
          <w:sz w:val="26"/>
          <w:szCs w:val="26"/>
          <w:lang w:eastAsia="ru-RU"/>
        </w:rPr>
        <w:t>022/23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году для обучаю</w:t>
      </w:r>
      <w:r w:rsidR="00E669F6">
        <w:rPr>
          <w:rFonts w:ascii="Times New Roman" w:eastAsiaTheme="minorEastAsia" w:hAnsi="Times New Roman" w:cs="Times New Roman"/>
          <w:sz w:val="26"/>
          <w:szCs w:val="26"/>
          <w:lang w:eastAsia="ru-RU"/>
        </w:rPr>
        <w:t>щихся 11</w:t>
      </w:r>
      <w:r w:rsidR="00765BD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класса были сформированы два</w:t>
      </w:r>
      <w:r w:rsidRPr="00282C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универсальных</w:t>
      </w:r>
      <w:r w:rsidR="00E669F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профиля; для обучающихся 10 класс</w:t>
      </w:r>
      <w:proofErr w:type="gramStart"/>
      <w:r w:rsidR="00E669F6">
        <w:rPr>
          <w:rFonts w:ascii="Times New Roman" w:eastAsiaTheme="minorEastAsia" w:hAnsi="Times New Roman" w:cs="Times New Roman"/>
          <w:sz w:val="26"/>
          <w:szCs w:val="26"/>
          <w:lang w:eastAsia="ru-RU"/>
        </w:rPr>
        <w:t>а-</w:t>
      </w:r>
      <w:proofErr w:type="gramEnd"/>
      <w:r w:rsidR="00E669F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один универсальный учебный профиль. Таким образом, в 2022/2023</w:t>
      </w:r>
      <w:r w:rsidRPr="00282CF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учебном году в полной мере реализуется ФГОС СОО и профильное обучения для учащихся 10-х и 11-х классов. </w:t>
      </w:r>
    </w:p>
    <w:p w:rsidR="00890118" w:rsidRPr="00282CF4" w:rsidRDefault="00890118" w:rsidP="00282CF4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82CF4" w:rsidRDefault="00282CF4" w:rsidP="00282CF4">
      <w:pPr>
        <w:spacing w:after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65BD3" w:rsidRPr="00282CF4" w:rsidRDefault="00765BD3" w:rsidP="00282CF4">
      <w:pPr>
        <w:spacing w:after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82CF4" w:rsidRPr="00282CF4" w:rsidRDefault="00282CF4" w:rsidP="00282CF4">
      <w:pPr>
        <w:spacing w:after="0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282CF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Таблица 1. предметы на углубленном уровне</w:t>
      </w:r>
    </w:p>
    <w:tbl>
      <w:tblPr>
        <w:tblStyle w:val="2"/>
        <w:tblW w:w="3750" w:type="pct"/>
        <w:tblLook w:val="04A0" w:firstRow="1" w:lastRow="0" w:firstColumn="1" w:lastColumn="0" w:noHBand="0" w:noVBand="1"/>
      </w:tblPr>
      <w:tblGrid>
        <w:gridCol w:w="2252"/>
        <w:gridCol w:w="2957"/>
        <w:gridCol w:w="2606"/>
      </w:tblGrid>
      <w:tr w:rsidR="006B18D1" w:rsidRPr="00282CF4" w:rsidTr="006B18D1">
        <w:tc>
          <w:tcPr>
            <w:tcW w:w="1441" w:type="pct"/>
            <w:shd w:val="clear" w:color="auto" w:fill="F2DBDB" w:themeFill="accent2" w:themeFillTint="33"/>
            <w:vAlign w:val="center"/>
          </w:tcPr>
          <w:p w:rsidR="006B18D1" w:rsidRPr="00282CF4" w:rsidRDefault="006B18D1" w:rsidP="00282C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2CF4">
              <w:rPr>
                <w:sz w:val="26"/>
                <w:szCs w:val="26"/>
              </w:rPr>
              <w:t>Профиль</w:t>
            </w:r>
          </w:p>
        </w:tc>
        <w:tc>
          <w:tcPr>
            <w:tcW w:w="1892" w:type="pct"/>
            <w:shd w:val="clear" w:color="auto" w:fill="F2DBDB" w:themeFill="accent2" w:themeFillTint="33"/>
            <w:vAlign w:val="center"/>
          </w:tcPr>
          <w:p w:rsidR="006B18D1" w:rsidRPr="00282CF4" w:rsidRDefault="006B18D1" w:rsidP="00282C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2CF4">
              <w:rPr>
                <w:sz w:val="26"/>
                <w:szCs w:val="26"/>
              </w:rPr>
              <w:t>Профильные предметы</w:t>
            </w:r>
          </w:p>
        </w:tc>
        <w:tc>
          <w:tcPr>
            <w:tcW w:w="1667" w:type="pct"/>
            <w:shd w:val="clear" w:color="auto" w:fill="F2DBDB" w:themeFill="accent2" w:themeFillTint="33"/>
            <w:vAlign w:val="center"/>
          </w:tcPr>
          <w:p w:rsidR="006B18D1" w:rsidRPr="00282CF4" w:rsidRDefault="006B18D1" w:rsidP="00282C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2CF4">
              <w:rPr>
                <w:sz w:val="26"/>
                <w:szCs w:val="26"/>
              </w:rPr>
              <w:t>Количество учащихс</w:t>
            </w:r>
            <w:r w:rsidR="00E669F6">
              <w:rPr>
                <w:sz w:val="26"/>
                <w:szCs w:val="26"/>
              </w:rPr>
              <w:t>я, обучающихся по профиль в 2022/23</w:t>
            </w:r>
            <w:r w:rsidRPr="00282CF4">
              <w:rPr>
                <w:sz w:val="26"/>
                <w:szCs w:val="26"/>
              </w:rPr>
              <w:t xml:space="preserve"> учебном году</w:t>
            </w:r>
          </w:p>
        </w:tc>
      </w:tr>
      <w:tr w:rsidR="006B18D1" w:rsidRPr="00282CF4" w:rsidTr="006B18D1">
        <w:tc>
          <w:tcPr>
            <w:tcW w:w="1441" w:type="pct"/>
            <w:shd w:val="clear" w:color="auto" w:fill="F2DBDB" w:themeFill="accent2" w:themeFillTint="33"/>
            <w:vAlign w:val="center"/>
          </w:tcPr>
          <w:p w:rsidR="006B18D1" w:rsidRPr="00282CF4" w:rsidRDefault="006B18D1" w:rsidP="00282C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2CF4">
              <w:rPr>
                <w:sz w:val="26"/>
                <w:szCs w:val="26"/>
              </w:rPr>
              <w:t>Универсальный</w:t>
            </w:r>
          </w:p>
        </w:tc>
        <w:tc>
          <w:tcPr>
            <w:tcW w:w="1892" w:type="pct"/>
            <w:vAlign w:val="center"/>
          </w:tcPr>
          <w:p w:rsidR="006B18D1" w:rsidRPr="00282CF4" w:rsidRDefault="006B18D1" w:rsidP="006B18D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82CF4">
              <w:rPr>
                <w:sz w:val="26"/>
                <w:szCs w:val="26"/>
              </w:rPr>
              <w:t xml:space="preserve">Русский язык. </w:t>
            </w: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667" w:type="pct"/>
            <w:vAlign w:val="center"/>
          </w:tcPr>
          <w:p w:rsidR="006B18D1" w:rsidRPr="00282CF4" w:rsidRDefault="006B18D1" w:rsidP="00282CF4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B18D1" w:rsidRPr="00282CF4" w:rsidTr="006B18D1">
        <w:tc>
          <w:tcPr>
            <w:tcW w:w="1441" w:type="pct"/>
            <w:shd w:val="clear" w:color="auto" w:fill="F2DBDB" w:themeFill="accent2" w:themeFillTint="33"/>
            <w:vAlign w:val="center"/>
          </w:tcPr>
          <w:p w:rsidR="006B18D1" w:rsidRPr="00282CF4" w:rsidRDefault="006B18D1" w:rsidP="00282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Универсальный</w:t>
            </w:r>
          </w:p>
        </w:tc>
        <w:tc>
          <w:tcPr>
            <w:tcW w:w="1892" w:type="pct"/>
            <w:vAlign w:val="center"/>
          </w:tcPr>
          <w:p w:rsidR="006B18D1" w:rsidRDefault="006B18D1" w:rsidP="00282CF4">
            <w:pPr>
              <w:jc w:val="both"/>
              <w:rPr>
                <w:sz w:val="26"/>
                <w:szCs w:val="26"/>
              </w:rPr>
            </w:pPr>
            <w:r w:rsidRPr="00282CF4">
              <w:rPr>
                <w:sz w:val="26"/>
                <w:szCs w:val="26"/>
              </w:rPr>
              <w:t xml:space="preserve">Русский язык. </w:t>
            </w:r>
          </w:p>
          <w:p w:rsidR="006B18D1" w:rsidRPr="00282CF4" w:rsidRDefault="006B18D1" w:rsidP="00282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Химия</w:t>
            </w:r>
          </w:p>
        </w:tc>
        <w:tc>
          <w:tcPr>
            <w:tcW w:w="1667" w:type="pct"/>
            <w:vAlign w:val="center"/>
          </w:tcPr>
          <w:p w:rsidR="006B18D1" w:rsidRPr="00282CF4" w:rsidRDefault="006B18D1" w:rsidP="00282C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82CF4" w:rsidRPr="00282CF4" w:rsidRDefault="00282CF4" w:rsidP="00282CF4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31B1D" w:rsidRPr="00250417" w:rsidRDefault="00F31B1D" w:rsidP="00163FDF">
      <w:pPr>
        <w:spacing w:after="0"/>
        <w:ind w:left="720"/>
        <w:contextualSpacing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</w:p>
    <w:p w:rsidR="00B1155F" w:rsidRPr="00E669F6" w:rsidRDefault="00B1155F" w:rsidP="00E669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работа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</w:rPr>
        <w:t>В 2023 г. воспитательная работа в школе строилась на основе рабочей программы воспитания и календарных планов воспитательной работы, разработанных на основе Федеральной рабочей программы воспитания, являющейся структурным элементом Федеральных образовательных программ начального общего, основного общего, среднего общего образования.</w:t>
      </w:r>
    </w:p>
    <w:p w:rsidR="00E669F6" w:rsidRPr="00B22598" w:rsidRDefault="00E669F6" w:rsidP="00E669F6">
      <w:pPr>
        <w:pBdr>
          <w:top w:val="nil"/>
          <w:left w:val="nil"/>
          <w:bottom w:val="nil"/>
          <w:right w:val="nil"/>
          <w:between w:val="nil"/>
        </w:pBdr>
        <w:spacing w:after="0"/>
        <w:ind w:right="-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22598">
        <w:rPr>
          <w:rStyle w:val="CharAttribute484"/>
          <w:rFonts w:eastAsia="№Е" w:hAnsi="Times New Roman"/>
          <w:sz w:val="24"/>
          <w:szCs w:val="24"/>
        </w:rPr>
        <w:t xml:space="preserve">Общая </w:t>
      </w:r>
      <w:r w:rsidRPr="00B22598">
        <w:rPr>
          <w:rStyle w:val="CharAttribute484"/>
          <w:rFonts w:eastAsia="№Е" w:hAnsi="Times New Roman"/>
          <w:bCs/>
          <w:iCs/>
          <w:sz w:val="24"/>
          <w:szCs w:val="24"/>
        </w:rPr>
        <w:t>цель</w:t>
      </w:r>
      <w:r w:rsidRPr="00B22598">
        <w:rPr>
          <w:rStyle w:val="CharAttribute484"/>
          <w:rFonts w:eastAsia="№Е" w:hAnsi="Times New Roman"/>
          <w:sz w:val="24"/>
          <w:szCs w:val="24"/>
        </w:rPr>
        <w:t xml:space="preserve"> воспитания в школе цель воспитания обучающихся в школе: </w:t>
      </w:r>
      <w:r w:rsidRPr="00B22598">
        <w:rPr>
          <w:rFonts w:ascii="Times New Roman" w:hAnsi="Times New Roman"/>
          <w:color w:val="000000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669F6" w:rsidRPr="00B22598" w:rsidRDefault="00E669F6" w:rsidP="00E669F6">
      <w:pPr>
        <w:spacing w:after="0"/>
        <w:ind w:firstLine="709"/>
        <w:jc w:val="both"/>
        <w:rPr>
          <w:rStyle w:val="CharAttribute484"/>
          <w:rFonts w:eastAsia="№Е" w:hAnsi="Times New Roman"/>
          <w:i w:val="0"/>
          <w:iCs/>
          <w:sz w:val="24"/>
          <w:szCs w:val="24"/>
        </w:rPr>
      </w:pPr>
      <w:r w:rsidRPr="00B22598">
        <w:rPr>
          <w:rStyle w:val="CharAttribute484"/>
          <w:rFonts w:eastAsia="№Е" w:hAnsi="Times New Roman"/>
          <w:iCs/>
          <w:sz w:val="24"/>
          <w:szCs w:val="24"/>
        </w:rPr>
        <w:t xml:space="preserve">Задачи воспитания обучающихся: </w:t>
      </w:r>
    </w:p>
    <w:p w:rsidR="00E669F6" w:rsidRPr="00B22598" w:rsidRDefault="00E669F6" w:rsidP="00E669F6">
      <w:pPr>
        <w:pStyle w:val="a8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59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усвоение </w:t>
      </w:r>
      <w:proofErr w:type="gramStart"/>
      <w:r w:rsidRPr="00B22598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B22598">
        <w:rPr>
          <w:rFonts w:ascii="Times New Roman" w:hAnsi="Times New Roman" w:cs="Times New Roman"/>
          <w:color w:val="000000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E669F6" w:rsidRPr="00B22598" w:rsidRDefault="00E669F6" w:rsidP="00E669F6">
      <w:pPr>
        <w:pStyle w:val="a8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598">
        <w:rPr>
          <w:rFonts w:ascii="Times New Roman" w:hAnsi="Times New Roman" w:cs="Times New Roman"/>
          <w:color w:val="000000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E669F6" w:rsidRPr="00B22598" w:rsidRDefault="00E669F6" w:rsidP="00E669F6">
      <w:pPr>
        <w:pStyle w:val="a8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598">
        <w:rPr>
          <w:rFonts w:ascii="Times New Roman" w:hAnsi="Times New Roman" w:cs="Times New Roman"/>
          <w:color w:val="000000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E669F6" w:rsidRPr="00B22598" w:rsidRDefault="00E669F6" w:rsidP="00E669F6">
      <w:pPr>
        <w:pStyle w:val="a8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right="-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598">
        <w:rPr>
          <w:rFonts w:ascii="Times New Roman" w:hAnsi="Times New Roman" w:cs="Times New Roman"/>
          <w:color w:val="000000"/>
          <w:sz w:val="24"/>
          <w:szCs w:val="24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2023 году была воспитательная работа осуществлялась по следующим основным направлениям воспитательной деятельности: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>гражданское воспитание;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воспитание;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 xml:space="preserve">духовно-нравственное воспитание;   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воспитание;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культуры здорового образа жизни и эмоционального благополучия; 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 xml:space="preserve">трудовое воспитание; 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экологическое воспитание; </w:t>
      </w:r>
    </w:p>
    <w:p w:rsidR="00E669F6" w:rsidRPr="00B22598" w:rsidRDefault="00E669F6" w:rsidP="00E669F6">
      <w:pPr>
        <w:pStyle w:val="a8"/>
        <w:numPr>
          <w:ilvl w:val="0"/>
          <w:numId w:val="39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598">
        <w:rPr>
          <w:rFonts w:ascii="Times New Roman" w:eastAsia="Times New Roman" w:hAnsi="Times New Roman" w:cs="Times New Roman"/>
          <w:sz w:val="24"/>
          <w:szCs w:val="24"/>
        </w:rPr>
        <w:t>ценности    научного     познания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</w:rPr>
        <w:t xml:space="preserve">Уровни осуществления воспитательной работы: общешкольный, классный. 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Использовались следующие формы работы: ключевые общешкольные дела, тематические классные часы, </w:t>
      </w:r>
      <w:proofErr w:type="spellStart"/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квесты</w:t>
      </w:r>
      <w:proofErr w:type="spellEnd"/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, экскурсии, круглые столы, викторины, игровые и интеллектуальные программы, социальные акции, интерактивные и тематические локации и другие. 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22598">
        <w:rPr>
          <w:rFonts w:ascii="Times New Roman" w:eastAsia="Times New Roman" w:hAnsi="Times New Roman"/>
          <w:sz w:val="24"/>
          <w:szCs w:val="24"/>
        </w:rPr>
        <w:t>В 2023 году было продолжено изучение государственных символов Российской Федерации. Классные руководители знакомили обучающихся с историей возникновения и празднования Дня государственного герба России (30 ноября) и Дня принятия ФКЗ о Государственных символах России (25 декабря). Знакомство с государственными символами проходило и в рамках курса внеурочной деятельности «Разговоры о важном».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22598">
        <w:rPr>
          <w:rFonts w:ascii="Times New Roman" w:eastAsia="Times New Roman" w:hAnsi="Times New Roman"/>
          <w:sz w:val="24"/>
          <w:szCs w:val="24"/>
        </w:rPr>
        <w:t>Еженедельно по понедельникам в школе в рамках общешкольной линейки осуществляется церемония поднятия Государственного флага и исполнение гимна России, а также озвучиваются важные дела на неделю, государственные праздники, подводятся итоги прошедших мероприятий, конкурсов, соревнований.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22598">
        <w:rPr>
          <w:rFonts w:ascii="Times New Roman" w:eastAsia="Times New Roman" w:hAnsi="Times New Roman"/>
          <w:sz w:val="24"/>
          <w:szCs w:val="24"/>
        </w:rPr>
        <w:t>При изучении государственных символов Российской Федерации учитывается преемственность содержания начального, основного и среднего общего образования. Достижение соответствующих личностных результатов обучающихся основывается на единстве учебной и воспитательной деятельности по основным направлениям воспитательной деятельности, в том числе в части гражданского и патриотического воспитания.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22598">
        <w:rPr>
          <w:rFonts w:ascii="Times New Roman" w:eastAsia="Times New Roman" w:hAnsi="Times New Roman"/>
          <w:sz w:val="24"/>
          <w:szCs w:val="24"/>
        </w:rPr>
        <w:t>В 2023 г. продолжилась реализация курса внеурочной деятельности «Разговоры о важном» – еженедельные информационно-просветительские занятия патриотической, нравственной и экологической направленностей. Данные занятия включены в расписание уроков и проводятся по понедельникам первым уроком. Ответственными за реализацию программы курса внеурочной деятельности «Разговоры о важном» являются классные руководители. Объем курса составляет 34 часов.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22598">
        <w:rPr>
          <w:rFonts w:ascii="Times New Roman" w:eastAsia="Times New Roman" w:hAnsi="Times New Roman"/>
          <w:sz w:val="24"/>
          <w:szCs w:val="24"/>
        </w:rPr>
        <w:t xml:space="preserve">В первом полугодии 2023-2024 учебного года проведено 16 занятий в каждом классе. Занятия проведены в соответствии с расписанием, темы соответствуют материалам, размещенным на сайте «Единое содержание общего образования», формы занятий соответствуют рекомендованным.  Проблемы при проведении занятий курса не выявлены. 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мониторинга, проведенного в мае 2023 г. выявлен следующий уровень </w:t>
      </w:r>
      <w:proofErr w:type="spellStart"/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личностных результатов обучающихся по заданным направлениям воспитательной деятельности:</w:t>
      </w:r>
    </w:p>
    <w:p w:rsidR="00E669F6" w:rsidRDefault="00E669F6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7CA0" w:rsidRDefault="00137CA0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7CA0" w:rsidRDefault="00137CA0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7CA0" w:rsidRDefault="00137CA0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7CA0" w:rsidRDefault="00137CA0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7CA0" w:rsidRDefault="00137CA0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37CA0" w:rsidRPr="00B22598" w:rsidRDefault="00137CA0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669F6" w:rsidRPr="00B22598" w:rsidRDefault="00E669F6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2598">
        <w:rPr>
          <w:rFonts w:ascii="Times New Roman" w:eastAsia="Times New Roman" w:hAnsi="Times New Roman"/>
          <w:b/>
          <w:sz w:val="24"/>
          <w:szCs w:val="24"/>
        </w:rPr>
        <w:lastRenderedPageBreak/>
        <w:t>Результаты мониторинга по школе</w:t>
      </w:r>
    </w:p>
    <w:p w:rsidR="00E669F6" w:rsidRPr="00B22598" w:rsidRDefault="00E669F6" w:rsidP="00E669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22598">
        <w:rPr>
          <w:noProof/>
          <w:sz w:val="24"/>
          <w:szCs w:val="24"/>
          <w:lang w:eastAsia="ru-RU"/>
        </w:rPr>
        <w:drawing>
          <wp:inline distT="0" distB="0" distL="0" distR="0" wp14:anchorId="610FE603" wp14:editId="39F7ECB0">
            <wp:extent cx="4253948" cy="1550505"/>
            <wp:effectExtent l="0" t="0" r="0" b="0"/>
            <wp:docPr id="1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3948" cy="1550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69F6" w:rsidRPr="00B22598" w:rsidRDefault="00E669F6" w:rsidP="00E669F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1fob9te" w:colFirst="0" w:colLast="0"/>
      <w:bookmarkEnd w:id="0"/>
      <w:r w:rsidRPr="00B22598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Наименьшие показатели по направлениям «Экологическое воспитание» и «Эстетическое воспитание».</w:t>
      </w:r>
    </w:p>
    <w:p w:rsidR="00E669F6" w:rsidRPr="00B22598" w:rsidRDefault="00E669F6" w:rsidP="00E669F6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2598">
        <w:rPr>
          <w:rFonts w:ascii="Times New Roman" w:eastAsia="Times New Roman" w:hAnsi="Times New Roman"/>
          <w:b/>
          <w:sz w:val="24"/>
          <w:szCs w:val="24"/>
        </w:rPr>
        <w:t xml:space="preserve">Количество обучающихся по уровням </w:t>
      </w:r>
      <w:proofErr w:type="spellStart"/>
      <w:r w:rsidRPr="00B22598">
        <w:rPr>
          <w:rFonts w:ascii="Times New Roman" w:eastAsia="Times New Roman" w:hAnsi="Times New Roman"/>
          <w:b/>
          <w:sz w:val="24"/>
          <w:szCs w:val="24"/>
        </w:rPr>
        <w:t>сформированности</w:t>
      </w:r>
      <w:proofErr w:type="spellEnd"/>
      <w:r w:rsidRPr="00B22598">
        <w:rPr>
          <w:rFonts w:ascii="Times New Roman" w:eastAsia="Times New Roman" w:hAnsi="Times New Roman"/>
          <w:b/>
          <w:sz w:val="24"/>
          <w:szCs w:val="24"/>
        </w:rPr>
        <w:t xml:space="preserve"> результатов</w:t>
      </w:r>
    </w:p>
    <w:p w:rsidR="00E669F6" w:rsidRPr="00B22598" w:rsidRDefault="00E669F6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2598">
        <w:rPr>
          <w:noProof/>
          <w:sz w:val="24"/>
          <w:szCs w:val="24"/>
          <w:lang w:eastAsia="ru-RU"/>
        </w:rPr>
        <w:drawing>
          <wp:inline distT="0" distB="0" distL="0" distR="0" wp14:anchorId="746B2F87" wp14:editId="4F0B3C09">
            <wp:extent cx="3999230" cy="1725433"/>
            <wp:effectExtent l="0" t="0" r="0" b="0"/>
            <wp:docPr id="1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1725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69F6" w:rsidRPr="00B22598" w:rsidRDefault="00E669F6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2598">
        <w:rPr>
          <w:rFonts w:ascii="Times New Roman" w:eastAsia="Times New Roman" w:hAnsi="Times New Roman"/>
          <w:b/>
          <w:sz w:val="24"/>
          <w:szCs w:val="24"/>
        </w:rPr>
        <w:t xml:space="preserve">Динамика уровня </w:t>
      </w:r>
      <w:proofErr w:type="spellStart"/>
      <w:r w:rsidRPr="00B22598">
        <w:rPr>
          <w:rFonts w:ascii="Times New Roman" w:eastAsia="Times New Roman" w:hAnsi="Times New Roman"/>
          <w:b/>
          <w:sz w:val="24"/>
          <w:szCs w:val="24"/>
        </w:rPr>
        <w:t>сформированности</w:t>
      </w:r>
      <w:proofErr w:type="spellEnd"/>
      <w:r w:rsidRPr="00B22598">
        <w:rPr>
          <w:rFonts w:ascii="Times New Roman" w:eastAsia="Times New Roman" w:hAnsi="Times New Roman"/>
          <w:b/>
          <w:sz w:val="24"/>
          <w:szCs w:val="24"/>
        </w:rPr>
        <w:t xml:space="preserve"> личностных результатов за 2 года</w:t>
      </w:r>
    </w:p>
    <w:p w:rsidR="00E669F6" w:rsidRPr="00B22598" w:rsidRDefault="00E669F6" w:rsidP="00E669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2598">
        <w:rPr>
          <w:noProof/>
          <w:sz w:val="24"/>
          <w:szCs w:val="24"/>
          <w:lang w:eastAsia="ru-RU"/>
        </w:rPr>
        <w:drawing>
          <wp:inline distT="0" distB="0" distL="0" distR="0" wp14:anchorId="0703D990" wp14:editId="39BE1A77">
            <wp:extent cx="3983604" cy="2051437"/>
            <wp:effectExtent l="0" t="0" r="0" b="0"/>
            <wp:docPr id="1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3604" cy="2051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669F6" w:rsidRPr="00B22598" w:rsidRDefault="00E669F6" w:rsidP="00E669F6">
      <w:pPr>
        <w:tabs>
          <w:tab w:val="left" w:pos="620"/>
          <w:tab w:val="center" w:pos="4857"/>
        </w:tabs>
        <w:spacing w:after="0" w:line="240" w:lineRule="auto"/>
        <w:jc w:val="center"/>
        <w:rPr>
          <w:rFonts w:ascii="Times New Roman" w:hAnsi="Times New Roman"/>
          <w:i/>
          <w:noProof/>
          <w:sz w:val="24"/>
          <w:szCs w:val="24"/>
          <w:lang w:eastAsia="ru-RU"/>
        </w:rPr>
      </w:pPr>
    </w:p>
    <w:p w:rsidR="00E669F6" w:rsidRPr="00B22598" w:rsidRDefault="00E669F6" w:rsidP="00E66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22598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В целом прослеживается положительная динамика уровня </w:t>
      </w:r>
      <w:proofErr w:type="spellStart"/>
      <w:r w:rsidRPr="00B22598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сформированности</w:t>
      </w:r>
      <w:proofErr w:type="spellEnd"/>
      <w:r w:rsidRPr="00B22598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личностных результатов обучающихся, что говорит о системной и целенаправленной воспитательной работе, проводимой педагогическим коллективом школы.</w:t>
      </w:r>
    </w:p>
    <w:p w:rsidR="00E669F6" w:rsidRPr="00B22598" w:rsidRDefault="00E669F6" w:rsidP="00E669F6">
      <w:pPr>
        <w:tabs>
          <w:tab w:val="left" w:pos="62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hAnsi="Times New Roman"/>
          <w:noProof/>
          <w:sz w:val="24"/>
          <w:szCs w:val="24"/>
          <w:lang w:eastAsia="ru-RU"/>
        </w:rPr>
        <w:tab/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Большое внимание было уделено профилактической работе, а именно профилактике деструктивного поведения обучающихся, профилактике детского дорожно-транспортного травматизма и пожаров, профилактике суицидального поведения, профилактике жестокого обращения с несовершеннолетними, </w:t>
      </w:r>
      <w:proofErr w:type="spellStart"/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буллинга</w:t>
      </w:r>
      <w:proofErr w:type="spellEnd"/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. 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По первому направлению ежемесячно проводился мониторинг деструктивных проявлений, мониторинг социальных сетей. Был разработан и внедрен в практику алгоритм действий классного руководителя при выявлении подписок обучающихся на опасные группы. Для повышения эффективности профилактической работы для работы с обучающимися и родителями привлекались специалисты учреждений системы профилактики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ДН, ГИБДД МО МВД России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Краснобаковскому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Варнавинским округам»)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Были проведены следующие профилактические мероприятия:</w:t>
      </w:r>
    </w:p>
    <w:p w:rsidR="00E669F6" w:rsidRPr="00B22598" w:rsidRDefault="00E669F6" w:rsidP="00E669F6">
      <w:pPr>
        <w:numPr>
          <w:ilvl w:val="0"/>
          <w:numId w:val="38"/>
        </w:num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Единые классные часы “Мои права и обязанности”, “Поступки и ответственность: вместе или врозь?”, “Безопасный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нтернет”.</w:t>
      </w:r>
    </w:p>
    <w:p w:rsidR="00E669F6" w:rsidRPr="00B22598" w:rsidRDefault="00E669F6" w:rsidP="00E669F6">
      <w:pPr>
        <w:numPr>
          <w:ilvl w:val="0"/>
          <w:numId w:val="38"/>
        </w:num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Беседы с инспектором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ДН.</w:t>
      </w:r>
    </w:p>
    <w:p w:rsidR="00E669F6" w:rsidRPr="00B22598" w:rsidRDefault="00E669F6" w:rsidP="00E669F6">
      <w:pPr>
        <w:numPr>
          <w:ilvl w:val="0"/>
          <w:numId w:val="38"/>
        </w:num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Тематические сообщения на классных родительских собраниях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В целях обеспечения прав и интересов несовершеннолетних, оказания помощи в сложных жизненных ситуациях, установления партнерских отношений между родителями и педагогами в школе функционирует психолого-педагогическая служба (далее – ППС), в состав которой входят заместитель директора по воспитательной работе, три педагога-психолога, два социальных педагога и учитель-логопед.</w:t>
      </w:r>
    </w:p>
    <w:p w:rsidR="00E669F6" w:rsidRPr="00B22598" w:rsidRDefault="00E669F6" w:rsidP="00E669F6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</w:rPr>
        <w:tab/>
      </w:r>
      <w:r w:rsidRPr="00B22598">
        <w:rPr>
          <w:rFonts w:ascii="Times New Roman" w:hAnsi="Times New Roman"/>
          <w:sz w:val="24"/>
          <w:szCs w:val="24"/>
        </w:rPr>
        <w:tab/>
        <w:t xml:space="preserve">Особое внимание специалистами ППС уделялось учащимся, состоящим на учёте в </w:t>
      </w:r>
      <w:r>
        <w:rPr>
          <w:rFonts w:ascii="Times New Roman" w:hAnsi="Times New Roman"/>
          <w:sz w:val="24"/>
          <w:szCs w:val="24"/>
        </w:rPr>
        <w:t>К</w:t>
      </w:r>
      <w:r w:rsidRPr="00B22598">
        <w:rPr>
          <w:rFonts w:ascii="Times New Roman" w:hAnsi="Times New Roman"/>
          <w:sz w:val="24"/>
          <w:szCs w:val="24"/>
        </w:rPr>
        <w:t xml:space="preserve">ДН, </w:t>
      </w:r>
      <w:proofErr w:type="spellStart"/>
      <w:r w:rsidRPr="00B22598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B22598">
        <w:rPr>
          <w:rFonts w:ascii="Times New Roman" w:hAnsi="Times New Roman"/>
          <w:sz w:val="24"/>
          <w:szCs w:val="24"/>
        </w:rPr>
        <w:t xml:space="preserve"> учёте; учащимся, находящихся в социально-опасном положении; сиротам и опекаемым, инвалидам.</w:t>
      </w:r>
    </w:p>
    <w:p w:rsidR="00E669F6" w:rsidRPr="00B22598" w:rsidRDefault="00E669F6" w:rsidP="00E669F6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</w:rPr>
        <w:tab/>
      </w:r>
      <w:r w:rsidRPr="00B22598">
        <w:rPr>
          <w:rFonts w:ascii="Times New Roman" w:hAnsi="Times New Roman"/>
          <w:sz w:val="24"/>
          <w:szCs w:val="24"/>
        </w:rPr>
        <w:tab/>
        <w:t>В 2023 году количество учащихся данных категорий выглядело следующим образом: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2437"/>
        <w:gridCol w:w="2551"/>
        <w:gridCol w:w="2517"/>
      </w:tblGrid>
      <w:tr w:rsidR="00E669F6" w:rsidRPr="00B22598" w:rsidTr="00E669F6">
        <w:tc>
          <w:tcPr>
            <w:tcW w:w="2066" w:type="dxa"/>
          </w:tcPr>
          <w:p w:rsidR="00E669F6" w:rsidRPr="00B22598" w:rsidRDefault="00E669F6" w:rsidP="00E66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Соц. категории</w:t>
            </w:r>
          </w:p>
        </w:tc>
        <w:tc>
          <w:tcPr>
            <w:tcW w:w="243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На 01.09.2022 г.</w:t>
            </w:r>
          </w:p>
        </w:tc>
        <w:tc>
          <w:tcPr>
            <w:tcW w:w="2551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На январь 2023 г.</w:t>
            </w:r>
          </w:p>
        </w:tc>
        <w:tc>
          <w:tcPr>
            <w:tcW w:w="251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На 01.06.2023 г.</w:t>
            </w:r>
          </w:p>
        </w:tc>
      </w:tr>
      <w:tr w:rsidR="00E669F6" w:rsidRPr="00B22598" w:rsidTr="00E669F6">
        <w:tc>
          <w:tcPr>
            <w:tcW w:w="2066" w:type="dxa"/>
          </w:tcPr>
          <w:p w:rsidR="00E669F6" w:rsidRPr="00B22598" w:rsidRDefault="00E669F6" w:rsidP="00E66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ОДН</w:t>
            </w:r>
          </w:p>
        </w:tc>
        <w:tc>
          <w:tcPr>
            <w:tcW w:w="243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669F6" w:rsidRPr="00B22598" w:rsidTr="00E669F6">
        <w:tc>
          <w:tcPr>
            <w:tcW w:w="2066" w:type="dxa"/>
          </w:tcPr>
          <w:p w:rsidR="00E669F6" w:rsidRPr="00B22598" w:rsidRDefault="00E669F6" w:rsidP="00E66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СОП</w:t>
            </w:r>
          </w:p>
        </w:tc>
        <w:tc>
          <w:tcPr>
            <w:tcW w:w="243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669F6" w:rsidRPr="00B22598" w:rsidTr="00E669F6">
        <w:tc>
          <w:tcPr>
            <w:tcW w:w="2066" w:type="dxa"/>
          </w:tcPr>
          <w:p w:rsidR="00E669F6" w:rsidRPr="00B22598" w:rsidRDefault="00E669F6" w:rsidP="00E669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B22598">
              <w:rPr>
                <w:rFonts w:ascii="Times New Roman" w:eastAsia="Times New Roman" w:hAnsi="Times New Roman"/>
                <w:sz w:val="24"/>
                <w:szCs w:val="24"/>
              </w:rPr>
              <w:t xml:space="preserve"> учет</w:t>
            </w:r>
          </w:p>
        </w:tc>
        <w:tc>
          <w:tcPr>
            <w:tcW w:w="243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E669F6" w:rsidRPr="00B22598" w:rsidRDefault="00E669F6" w:rsidP="00E6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E669F6" w:rsidRPr="00B22598" w:rsidRDefault="00E669F6" w:rsidP="00E669F6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9F6" w:rsidRPr="00B22598" w:rsidRDefault="00E669F6" w:rsidP="00E669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В школе функционирует Служба медиации, руководителем которой является заместитель директора по воспитательной работе. </w:t>
      </w:r>
      <w:r w:rsidRPr="00B22598">
        <w:rPr>
          <w:rFonts w:ascii="Times New Roman" w:hAnsi="Times New Roman"/>
          <w:sz w:val="24"/>
          <w:szCs w:val="24"/>
        </w:rPr>
        <w:t xml:space="preserve">В 2023 г. службой рассмотрено две ситуации по типу «ученик – ученик», итогом встреч стало примирение сторон. </w:t>
      </w:r>
    </w:p>
    <w:p w:rsidR="00E669F6" w:rsidRPr="00B22598" w:rsidRDefault="00E669F6" w:rsidP="00E669F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В целях осуществления мер по предупреждению безнадзорности и правонарушений среди обучающихся в школе продолжил свою работу Совет профилактики. Заседания Совета проводились один раз в месяц. С января 2023 г. по декабрь 2023 г. было проведено 9 заседаний.</w:t>
      </w:r>
    </w:p>
    <w:p w:rsidR="00E669F6" w:rsidRPr="00B22598" w:rsidRDefault="00E669F6" w:rsidP="00E669F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работы по профилактике детского дорожно-транспортного травматизма ежемесячно в 1-11 классах проводились занятия по программе “Профилактика ДДТТ”, различные акции для обучающихся и родителей с участием сотрудников ОГИБДД, организовывалось участие в конкурсах различного уровня, проводились совещания с классными руководителями, публиковались на официальном сайте школы и делались рассылки в родительских и ученических чатах видео обращений начальника ОГИБДД к родителям и обучающимся. </w:t>
      </w:r>
    </w:p>
    <w:p w:rsidR="00E669F6" w:rsidRPr="00B22598" w:rsidRDefault="00E669F6" w:rsidP="00E669F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В рамках обучения школьников правилам пожарной безопасности и профилактике пожаров классные руководители проводили индивидуальную работу с семьями обучающихся, проживающими в частных домах: посещали место жительства, проводили инструктаж. Также были организованы совместные рейды по местам проживания многодетных семей с сотрудниками ОДН и ОНД. Для школьников ежемесячно проводились занятия по программе “Правила пожарной безопасности”. По профилактики лесных пожаров организовано межведомственное взаимодействие с КГБУ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Краснобаковское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лесничество» - проведено 6 занятий с обучающимися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69F6" w:rsidRPr="00B22598" w:rsidRDefault="00E669F6" w:rsidP="00E669F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Для формирования у обучающихся инициативности, самостоятельности, ответственности, трудолюбия, чувства собственного достоинства в 2023 году в школе продолжена работа Школьного парламента и волонтерского объединения “Д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руг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”.</w:t>
      </w:r>
    </w:p>
    <w:p w:rsidR="00E669F6" w:rsidRPr="00B22598" w:rsidRDefault="00E669F6" w:rsidP="00E669F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598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деятельности парламента: организация и </w:t>
      </w:r>
      <w:r w:rsidRPr="00B22598">
        <w:rPr>
          <w:rFonts w:ascii="Times New Roman" w:hAnsi="Times New Roman"/>
          <w:sz w:val="24"/>
          <w:szCs w:val="24"/>
        </w:rPr>
        <w:t xml:space="preserve">проведение различных мероприятий социальной направленности, обеспечение информационного сопровождения школьной жизни в сообществе школы в социальной сети </w:t>
      </w:r>
      <w:proofErr w:type="spellStart"/>
      <w:r w:rsidRPr="00B22598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B22598">
        <w:rPr>
          <w:rFonts w:ascii="Times New Roman" w:hAnsi="Times New Roman"/>
          <w:sz w:val="24"/>
          <w:szCs w:val="24"/>
        </w:rPr>
        <w:t xml:space="preserve">, согласование </w:t>
      </w:r>
      <w:r w:rsidRPr="00B22598">
        <w:rPr>
          <w:rFonts w:ascii="Times New Roman" w:hAnsi="Times New Roman"/>
          <w:sz w:val="24"/>
          <w:szCs w:val="24"/>
          <w:lang w:eastAsia="ru-RU"/>
        </w:rPr>
        <w:t xml:space="preserve">управленческих решений, положений, которые касаются прав и интересов учащихся. Основные мероприятия, организованные парламентариями и волонтерами в 2023 г.: общешкольные акции </w:t>
      </w:r>
      <w:r w:rsidRPr="00B22598">
        <w:rPr>
          <w:rFonts w:ascii="Times New Roman" w:hAnsi="Times New Roman"/>
          <w:sz w:val="24"/>
          <w:szCs w:val="24"/>
          <w:lang w:eastAsia="ru-RU"/>
        </w:rPr>
        <w:lastRenderedPageBreak/>
        <w:t xml:space="preserve">«Неделя толерантности», «Марафон добрых дел», «Новогодний переполох», «Неделя российской науки», «День </w:t>
      </w:r>
      <w:r>
        <w:rPr>
          <w:rFonts w:ascii="Times New Roman" w:hAnsi="Times New Roman"/>
          <w:sz w:val="24"/>
          <w:szCs w:val="24"/>
          <w:lang w:eastAsia="ru-RU"/>
        </w:rPr>
        <w:t>самоуправления</w:t>
      </w:r>
      <w:r w:rsidRPr="00B22598">
        <w:rPr>
          <w:rFonts w:ascii="Times New Roman" w:hAnsi="Times New Roman"/>
          <w:sz w:val="24"/>
          <w:szCs w:val="24"/>
          <w:lang w:eastAsia="ru-RU"/>
        </w:rPr>
        <w:t>», «Декада дорожной безопасности», Неделя «Мы за ЗОЖ!».</w:t>
      </w:r>
    </w:p>
    <w:p w:rsidR="00E669F6" w:rsidRPr="00B2259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В 2023 году в школе создана первичная ячейка РДДМ «Движение Первых». Активисты Движения приняли участие в 34 мероприятиях различного уровня, среди которых: 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</w:rPr>
        <w:t>тематическая программа выставка-форум «Россия» ВДНХ - 16 победителей конкурсного отбора;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</w:rPr>
        <w:t>Всероссийский конкурс «Прогулки по стране» - победители;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</w:rPr>
        <w:t>Всероссийская интеллектуальная игра «Битва Умов» – 1, 2,3 место;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2598">
        <w:rPr>
          <w:rFonts w:ascii="Times New Roman" w:hAnsi="Times New Roman" w:cs="Times New Roman"/>
          <w:sz w:val="24"/>
          <w:szCs w:val="24"/>
        </w:rPr>
        <w:t>I Всероссийский фестиваль «Российская школьная весна» - 3 победителя муниципального этапа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2598">
        <w:rPr>
          <w:rFonts w:ascii="Times New Roman" w:hAnsi="Times New Roman" w:cs="Times New Roman"/>
          <w:sz w:val="24"/>
          <w:szCs w:val="24"/>
        </w:rPr>
        <w:t>Региональный фестиваль Движения Первых «</w:t>
      </w:r>
      <w:proofErr w:type="spellStart"/>
      <w:r w:rsidRPr="00B22598">
        <w:rPr>
          <w:rFonts w:ascii="Times New Roman" w:hAnsi="Times New Roman" w:cs="Times New Roman"/>
          <w:sz w:val="24"/>
          <w:szCs w:val="24"/>
        </w:rPr>
        <w:t>ЗимФест</w:t>
      </w:r>
      <w:proofErr w:type="spellEnd"/>
      <w:r w:rsidRPr="00B22598">
        <w:rPr>
          <w:rFonts w:ascii="Times New Roman" w:hAnsi="Times New Roman" w:cs="Times New Roman"/>
          <w:sz w:val="24"/>
          <w:szCs w:val="24"/>
        </w:rPr>
        <w:t xml:space="preserve">» - 7 победителей конкурсного отбора; 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2598">
        <w:rPr>
          <w:rFonts w:ascii="Times New Roman" w:hAnsi="Times New Roman" w:cs="Times New Roman"/>
          <w:sz w:val="24"/>
          <w:szCs w:val="24"/>
        </w:rPr>
        <w:t>Региональный творческий конкурс «Дети одной реки» - 1 место;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2598">
        <w:rPr>
          <w:rFonts w:ascii="Times New Roman" w:hAnsi="Times New Roman" w:cs="Times New Roman"/>
          <w:sz w:val="24"/>
          <w:szCs w:val="24"/>
        </w:rPr>
        <w:t xml:space="preserve">Региональный конкурс рисунков «Новогодняя открытка» - 1 место; </w:t>
      </w:r>
    </w:p>
    <w:p w:rsidR="00E669F6" w:rsidRPr="00B22598" w:rsidRDefault="00E669F6" w:rsidP="00E669F6">
      <w:pPr>
        <w:pStyle w:val="a8"/>
        <w:numPr>
          <w:ilvl w:val="0"/>
          <w:numId w:val="40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2598">
        <w:rPr>
          <w:rFonts w:ascii="Times New Roman" w:hAnsi="Times New Roman" w:cs="Times New Roman"/>
          <w:sz w:val="24"/>
          <w:szCs w:val="24"/>
        </w:rPr>
        <w:t>Муниципальный конкурс активистов Движения Первых – 1 место</w:t>
      </w:r>
    </w:p>
    <w:p w:rsidR="00E669F6" w:rsidRPr="00B22598" w:rsidRDefault="00E669F6" w:rsidP="00E669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В 2023 г. школа включилась в реализацию программы развития социальной активности учащихся начальной школы «Орлята России». На окончание 2023 г. программа реализуется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классах начальной школы (1, 2, 3, 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B22598">
        <w:rPr>
          <w:rFonts w:ascii="Times New Roman" w:hAnsi="Times New Roman"/>
          <w:sz w:val="24"/>
          <w:szCs w:val="24"/>
          <w:shd w:val="clear" w:color="auto" w:fill="FFFFFF"/>
        </w:rPr>
        <w:t xml:space="preserve">). В течение учебного года участники проходят обучение по образовательным трекам – творческим заданиям для коллективного выполнения. В рамках программы орлята приняли участие в значимых всероссийских мероприятиях: </w:t>
      </w:r>
      <w:r w:rsidRPr="00B22598">
        <w:rPr>
          <w:rFonts w:ascii="Times New Roman" w:hAnsi="Times New Roman"/>
          <w:sz w:val="24"/>
          <w:szCs w:val="24"/>
        </w:rPr>
        <w:t>акции: «Подарок для защитника», «Помоги зимующим птицам»</w:t>
      </w:r>
      <w:r>
        <w:rPr>
          <w:rFonts w:ascii="Times New Roman" w:hAnsi="Times New Roman"/>
          <w:sz w:val="24"/>
          <w:szCs w:val="24"/>
        </w:rPr>
        <w:t>.</w:t>
      </w:r>
    </w:p>
    <w:p w:rsidR="00E669F6" w:rsidRPr="00B22598" w:rsidRDefault="00E669F6" w:rsidP="00E669F6">
      <w:pPr>
        <w:pStyle w:val="a3"/>
        <w:spacing w:before="0" w:beforeAutospacing="0" w:after="0" w:afterAutospacing="0" w:line="276" w:lineRule="auto"/>
        <w:ind w:firstLine="708"/>
        <w:jc w:val="both"/>
      </w:pPr>
      <w:r w:rsidRPr="00B22598">
        <w:t xml:space="preserve">С 01.09.2023 г. </w:t>
      </w:r>
      <w:r w:rsidRPr="00B22598">
        <w:rPr>
          <w:color w:val="333333"/>
          <w:shd w:val="clear" w:color="auto" w:fill="FFFFFF"/>
        </w:rPr>
        <w:t> в целях создания единой воспитательной среды и вовлечения детей и молодежи в общественно полезную деятельность, направленную на формирование у них духовных, нравственных ценностей и установления правильных социальных ориентиров,</w:t>
      </w:r>
      <w:r w:rsidRPr="00B22598">
        <w:t xml:space="preserve"> в школе введена должность советника директора по воспитанию и взаимодействию с детскими общественными объединениями, которым стала </w:t>
      </w:r>
      <w:r>
        <w:t>Белова Ю.М</w:t>
      </w:r>
      <w:r w:rsidRPr="00B22598">
        <w:t>.</w:t>
      </w:r>
      <w:r>
        <w:t xml:space="preserve"> </w:t>
      </w:r>
      <w:r w:rsidRPr="00B22598">
        <w:t xml:space="preserve">Одно из направлений деятельности советника является вовлечение обучающихся в мероприятия, инициируемые ФГБУ «Российский детско-юношеский центр». Таких мероприятий в 2023 году было организовано 35, участие в них приняли </w:t>
      </w:r>
      <w:r>
        <w:t>150</w:t>
      </w:r>
      <w:r w:rsidRPr="00B22598">
        <w:t xml:space="preserve"> обучающихся школы. </w:t>
      </w:r>
    </w:p>
    <w:p w:rsidR="00E669F6" w:rsidRPr="00A90078" w:rsidRDefault="00E669F6" w:rsidP="00E669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22598">
        <w:t xml:space="preserve">С 01.09.2023 г. в школе функционирует </w:t>
      </w:r>
      <w:r w:rsidRPr="00B22598">
        <w:rPr>
          <w:color w:val="1C1C1C"/>
          <w:shd w:val="clear" w:color="auto" w:fill="FFFFFF"/>
        </w:rPr>
        <w:t>Центр детских инициатив (далее - ЦДИ), ц</w:t>
      </w:r>
      <w:r w:rsidRPr="00F27C1B">
        <w:rPr>
          <w:color w:val="000000"/>
        </w:rPr>
        <w:t xml:space="preserve">ель </w:t>
      </w:r>
      <w:r w:rsidRPr="00B22598">
        <w:rPr>
          <w:color w:val="000000"/>
        </w:rPr>
        <w:t xml:space="preserve">которого </w:t>
      </w:r>
      <w:r w:rsidRPr="00F27C1B">
        <w:rPr>
          <w:color w:val="000000"/>
        </w:rPr>
        <w:t xml:space="preserve">- создание условий для всестороннего развития детей и подростков, детских и юношеских </w:t>
      </w:r>
      <w:r w:rsidRPr="00F27C1B">
        <w:t>общественных объединений.</w:t>
      </w:r>
      <w:r w:rsidRPr="00A90078">
        <w:t xml:space="preserve"> На базе ЦДИ проводятся заседания Школьного парламента, Совета старост, волонтерского объединения «</w:t>
      </w:r>
      <w:r>
        <w:t>Друг</w:t>
      </w:r>
      <w:r w:rsidRPr="00A90078">
        <w:t xml:space="preserve">», </w:t>
      </w:r>
      <w:r>
        <w:t>С</w:t>
      </w:r>
      <w:r w:rsidRPr="00A90078">
        <w:t>овет</w:t>
      </w:r>
      <w:r>
        <w:t>а</w:t>
      </w:r>
      <w:r w:rsidRPr="00A90078">
        <w:t xml:space="preserve"> школы, Штаба воспитательной работы, Школьной службы медиации, актива Движения Первых, занятия объединений дополнительного образования, а также различные мероприятия социальной направленности. Руководит ЦДИ советник директора по воспитанию и взаимодействию с детскими общественными объединениями. </w:t>
      </w:r>
    </w:p>
    <w:p w:rsidR="00E669F6" w:rsidRPr="00F27C1B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078">
        <w:rPr>
          <w:rFonts w:ascii="Times New Roman" w:hAnsi="Times New Roman"/>
          <w:sz w:val="24"/>
          <w:szCs w:val="24"/>
        </w:rPr>
        <w:t>Также с 01.09.2023 г. в школе создан и эффективно функционирует Штаб воспитательной работы (ШВР), цель которого – создание</w:t>
      </w:r>
      <w:r w:rsidRPr="00F27C1B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целостной системы воспитания школы. </w:t>
      </w:r>
      <w:r w:rsidRPr="00A90078">
        <w:rPr>
          <w:rFonts w:ascii="Times New Roman" w:eastAsia="Times New Roman" w:hAnsi="Times New Roman"/>
          <w:sz w:val="24"/>
          <w:szCs w:val="24"/>
          <w:lang w:eastAsia="ru-RU"/>
        </w:rPr>
        <w:t xml:space="preserve">В 2023-2024 уч. году проведено 7 заседаний ШВР, руководит работой Штаба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педагог-организатор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Горевая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Pr="00A90078">
        <w:rPr>
          <w:rFonts w:ascii="Times New Roman" w:eastAsia="Times New Roman" w:hAnsi="Times New Roman"/>
          <w:sz w:val="24"/>
          <w:szCs w:val="24"/>
          <w:lang w:eastAsia="ru-RU"/>
        </w:rPr>
        <w:t>. Результат деятельности ШВР: повышение согласованности действий различных школьных субъектов и структур, что в свою очередь ведет к повышению результативности воспитательной работы в целом.</w:t>
      </w:r>
    </w:p>
    <w:p w:rsidR="00E669F6" w:rsidRPr="00F27C1B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078">
        <w:rPr>
          <w:rFonts w:ascii="Times New Roman" w:eastAsia="Times New Roman" w:hAnsi="Times New Roman"/>
          <w:sz w:val="24"/>
          <w:szCs w:val="24"/>
          <w:lang w:eastAsia="ru-RU"/>
        </w:rPr>
        <w:t xml:space="preserve">С 09.09.2023 г. в школе реализуется базовый уровень </w:t>
      </w:r>
      <w:proofErr w:type="spellStart"/>
      <w:r w:rsidRPr="00A90078">
        <w:rPr>
          <w:rFonts w:ascii="Times New Roman" w:eastAsia="Times New Roman" w:hAnsi="Times New Roman"/>
          <w:sz w:val="24"/>
          <w:szCs w:val="24"/>
          <w:lang w:eastAsia="ru-RU"/>
        </w:rPr>
        <w:t>профориентационного</w:t>
      </w:r>
      <w:proofErr w:type="spellEnd"/>
      <w:r w:rsidRPr="00A900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7C1B">
        <w:rPr>
          <w:rFonts w:ascii="Times New Roman" w:eastAsia="Times New Roman" w:hAnsi="Times New Roman"/>
          <w:sz w:val="24"/>
          <w:szCs w:val="24"/>
          <w:lang w:eastAsia="ru-RU"/>
        </w:rPr>
        <w:t>минимум</w:t>
      </w:r>
      <w:r w:rsidRPr="00A90078">
        <w:rPr>
          <w:rFonts w:ascii="Times New Roman" w:eastAsia="Times New Roman" w:hAnsi="Times New Roman"/>
          <w:sz w:val="24"/>
          <w:szCs w:val="24"/>
          <w:lang w:eastAsia="ru-RU"/>
        </w:rPr>
        <w:t xml:space="preserve">а, </w:t>
      </w:r>
      <w:r w:rsidRPr="00F27C1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цель внедрения которого – выстраивание системы профессиональной ориентации обучающихся, которая реализуется в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учебной</w:t>
      </w:r>
      <w:r w:rsidRPr="00F27C1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воспитательной и иных видах деятельности.</w:t>
      </w:r>
    </w:p>
    <w:p w:rsidR="00E669F6" w:rsidRPr="00A90078" w:rsidRDefault="00E669F6" w:rsidP="00E669F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F27C1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Профминимум</w:t>
      </w:r>
      <w:proofErr w:type="spellEnd"/>
      <w:r w:rsidRPr="00F27C1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9007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реализуется по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пяти</w:t>
      </w:r>
      <w:r w:rsidRPr="00A9007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ключевым направлениям:</w:t>
      </w:r>
    </w:p>
    <w:p w:rsidR="00E669F6" w:rsidRDefault="00E669F6" w:rsidP="00E669F6">
      <w:pPr>
        <w:pStyle w:val="a8"/>
        <w:numPr>
          <w:ilvl w:val="0"/>
          <w:numId w:val="41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профориентация через урочную деятельность;</w:t>
      </w:r>
    </w:p>
    <w:p w:rsidR="00E669F6" w:rsidRDefault="00E669F6" w:rsidP="00E669F6">
      <w:pPr>
        <w:pStyle w:val="a8"/>
        <w:numPr>
          <w:ilvl w:val="0"/>
          <w:numId w:val="41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профориентация через внеурочную деятельность – введение курса внеурочной деятельности «Россия – мои горизонты» для учащихся 6-11 классов;</w:t>
      </w:r>
    </w:p>
    <w:p w:rsidR="00E669F6" w:rsidRDefault="00E669F6" w:rsidP="00E669F6">
      <w:pPr>
        <w:pStyle w:val="a8"/>
        <w:numPr>
          <w:ilvl w:val="0"/>
          <w:numId w:val="41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профориентация через воспитательную работу: организовано и проведено 4 экскурсии на предприятия, 5 встречи с представителями разных профессий, 4 мастер-класса. В рамках проекта «Билет в будущее» проведено 4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профпробы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669F6" w:rsidRDefault="00E669F6" w:rsidP="00E669F6">
      <w:pPr>
        <w:pStyle w:val="a8"/>
        <w:numPr>
          <w:ilvl w:val="0"/>
          <w:numId w:val="41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профориентация через дополнительное образование: в большинство дополнительных общеобразовательных общеразвивающих программ с 01.09.2023 г.  внесены изменения в части профориентации;</w:t>
      </w:r>
    </w:p>
    <w:p w:rsidR="00E669F6" w:rsidRPr="004D60B0" w:rsidRDefault="00E669F6" w:rsidP="00E669F6">
      <w:pPr>
        <w:pStyle w:val="a8"/>
        <w:numPr>
          <w:ilvl w:val="0"/>
          <w:numId w:val="41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профориентация через взаимодействие с родителями: проведено 3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родительских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собрания.</w:t>
      </w:r>
    </w:p>
    <w:p w:rsidR="00E669F6" w:rsidRPr="00B22598" w:rsidRDefault="00E669F6" w:rsidP="00E669F6">
      <w:pPr>
        <w:spacing w:after="0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Следующее направление воспитательной работы – это организация дополнительного образования.</w:t>
      </w:r>
    </w:p>
    <w:p w:rsidR="00E669F6" w:rsidRPr="00B22598" w:rsidRDefault="00E669F6" w:rsidP="00E669F6">
      <w:pPr>
        <w:spacing w:after="0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Pr="0099189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дополнительное образования обучающихся в школе было представлено программами технической, физкультурно-спортивной, художественной, туристско-краеведческой и социально-гуманитарной направленностей. </w:t>
      </w:r>
    </w:p>
    <w:p w:rsidR="00E669F6" w:rsidRDefault="00E669F6" w:rsidP="00E669F6">
      <w:pPr>
        <w:spacing w:after="0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декабрь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школе функциони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рует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17 объединений дополнительного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которые посещают 678 обучающихся школы (71%)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669F6" w:rsidRPr="0099189A" w:rsidRDefault="00E669F6" w:rsidP="00E669F6">
      <w:pPr>
        <w:pStyle w:val="a8"/>
        <w:numPr>
          <w:ilvl w:val="0"/>
          <w:numId w:val="42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9189A">
        <w:rPr>
          <w:rFonts w:ascii="Times New Roman" w:eastAsia="Times New Roman" w:hAnsi="Times New Roman"/>
          <w:sz w:val="24"/>
          <w:szCs w:val="24"/>
        </w:rPr>
        <w:t>художественная направленность: «</w:t>
      </w:r>
      <w:r>
        <w:rPr>
          <w:rFonts w:ascii="Times New Roman" w:eastAsia="Times New Roman" w:hAnsi="Times New Roman"/>
          <w:sz w:val="24"/>
          <w:szCs w:val="24"/>
        </w:rPr>
        <w:t>Сольное пение», «Хор», т</w:t>
      </w:r>
      <w:r w:rsidRPr="0099189A">
        <w:rPr>
          <w:rFonts w:ascii="Times New Roman" w:eastAsia="Times New Roman" w:hAnsi="Times New Roman"/>
          <w:sz w:val="24"/>
          <w:szCs w:val="24"/>
        </w:rPr>
        <w:t>еатральная студия «</w:t>
      </w:r>
      <w:r>
        <w:rPr>
          <w:rFonts w:ascii="Times New Roman" w:eastAsia="Times New Roman" w:hAnsi="Times New Roman"/>
          <w:sz w:val="24"/>
          <w:szCs w:val="24"/>
        </w:rPr>
        <w:t>Волшебный сундучок</w:t>
      </w:r>
      <w:r w:rsidRPr="0099189A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; «Изостудия»;</w:t>
      </w:r>
    </w:p>
    <w:p w:rsidR="00E669F6" w:rsidRPr="00F62F34" w:rsidRDefault="00E669F6" w:rsidP="00E669F6">
      <w:pPr>
        <w:pStyle w:val="a8"/>
        <w:numPr>
          <w:ilvl w:val="0"/>
          <w:numId w:val="42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62F34">
        <w:rPr>
          <w:rFonts w:ascii="Times New Roman" w:eastAsia="Times New Roman" w:hAnsi="Times New Roman"/>
          <w:sz w:val="24"/>
          <w:szCs w:val="24"/>
        </w:rPr>
        <w:t>техническая направленность: «</w:t>
      </w:r>
      <w:r>
        <w:rPr>
          <w:rFonts w:ascii="Times New Roman" w:eastAsia="Times New Roman" w:hAnsi="Times New Roman"/>
          <w:sz w:val="24"/>
          <w:szCs w:val="24"/>
        </w:rPr>
        <w:t>Робототехника</w:t>
      </w:r>
      <w:r w:rsidRPr="00F62F34">
        <w:rPr>
          <w:rFonts w:ascii="Times New Roman" w:eastAsia="Times New Roman" w:hAnsi="Times New Roman"/>
          <w:sz w:val="24"/>
          <w:szCs w:val="24"/>
        </w:rPr>
        <w:t>», «</w:t>
      </w:r>
      <w:r>
        <w:rPr>
          <w:rFonts w:ascii="Times New Roman" w:eastAsia="Times New Roman" w:hAnsi="Times New Roman"/>
          <w:sz w:val="24"/>
          <w:szCs w:val="24"/>
        </w:rPr>
        <w:t>Моделирование</w:t>
      </w:r>
      <w:r w:rsidRPr="00F62F3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, «Вязание»;</w:t>
      </w:r>
    </w:p>
    <w:p w:rsidR="00E669F6" w:rsidRPr="00F62F34" w:rsidRDefault="00E669F6" w:rsidP="00E669F6">
      <w:pPr>
        <w:pStyle w:val="a8"/>
        <w:numPr>
          <w:ilvl w:val="0"/>
          <w:numId w:val="42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62F34">
        <w:rPr>
          <w:rFonts w:ascii="Times New Roman" w:eastAsia="Times New Roman" w:hAnsi="Times New Roman"/>
          <w:sz w:val="24"/>
          <w:szCs w:val="24"/>
        </w:rPr>
        <w:t>физкультурно-спортивная направленность: «</w:t>
      </w:r>
      <w:r>
        <w:rPr>
          <w:rFonts w:ascii="Times New Roman" w:eastAsia="Times New Roman" w:hAnsi="Times New Roman"/>
          <w:sz w:val="24"/>
          <w:szCs w:val="24"/>
        </w:rPr>
        <w:t>Волейбол</w:t>
      </w:r>
      <w:r w:rsidRPr="00F62F34">
        <w:rPr>
          <w:rFonts w:ascii="Times New Roman" w:eastAsia="Times New Roman" w:hAnsi="Times New Roman"/>
          <w:sz w:val="24"/>
          <w:szCs w:val="24"/>
        </w:rPr>
        <w:t>», «</w:t>
      </w:r>
      <w:r>
        <w:rPr>
          <w:rFonts w:ascii="Times New Roman" w:eastAsia="Times New Roman" w:hAnsi="Times New Roman"/>
          <w:sz w:val="24"/>
          <w:szCs w:val="24"/>
        </w:rPr>
        <w:t>Баскетбол</w:t>
      </w:r>
      <w:r w:rsidRPr="00F62F3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Pr="00F62F3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669F6" w:rsidRPr="00F62F34" w:rsidRDefault="00E669F6" w:rsidP="00E669F6">
      <w:pPr>
        <w:pStyle w:val="a8"/>
        <w:numPr>
          <w:ilvl w:val="0"/>
          <w:numId w:val="42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62F34">
        <w:rPr>
          <w:rFonts w:ascii="Times New Roman" w:eastAsia="Times New Roman" w:hAnsi="Times New Roman"/>
          <w:sz w:val="24"/>
          <w:szCs w:val="24"/>
        </w:rPr>
        <w:t>туристско</w:t>
      </w:r>
      <w:proofErr w:type="spellEnd"/>
      <w:r w:rsidRPr="00F62F34">
        <w:rPr>
          <w:rFonts w:ascii="Times New Roman" w:eastAsia="Times New Roman" w:hAnsi="Times New Roman"/>
          <w:sz w:val="24"/>
          <w:szCs w:val="24"/>
        </w:rPr>
        <w:t xml:space="preserve"> - краеведческая направленность:</w:t>
      </w:r>
      <w:r w:rsidRPr="00F62F34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</w:rPr>
        <w:t>Моя малая родина</w:t>
      </w:r>
      <w:r w:rsidRPr="00F62F3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669F6" w:rsidRPr="00F62F34" w:rsidRDefault="00E669F6" w:rsidP="00E669F6">
      <w:pPr>
        <w:pStyle w:val="a8"/>
        <w:numPr>
          <w:ilvl w:val="0"/>
          <w:numId w:val="42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F62F34">
        <w:rPr>
          <w:rFonts w:ascii="Times New Roman" w:eastAsia="Times New Roman" w:hAnsi="Times New Roman"/>
          <w:sz w:val="24"/>
          <w:szCs w:val="24"/>
        </w:rPr>
        <w:t>социально-гуманитарная направленность: «Отряд ЮИД «</w:t>
      </w:r>
      <w:r>
        <w:rPr>
          <w:rFonts w:ascii="Times New Roman" w:eastAsia="Times New Roman" w:hAnsi="Times New Roman"/>
          <w:sz w:val="24"/>
          <w:szCs w:val="24"/>
        </w:rPr>
        <w:t>Дети дорог</w:t>
      </w:r>
      <w:r w:rsidRPr="00F62F34">
        <w:rPr>
          <w:rFonts w:ascii="Times New Roman" w:eastAsia="Times New Roman" w:hAnsi="Times New Roman"/>
          <w:sz w:val="24"/>
          <w:szCs w:val="24"/>
        </w:rPr>
        <w:t xml:space="preserve">»», «Я – </w:t>
      </w:r>
      <w:r>
        <w:rPr>
          <w:rFonts w:ascii="Times New Roman" w:eastAsia="Times New Roman" w:hAnsi="Times New Roman"/>
          <w:sz w:val="24"/>
          <w:szCs w:val="24"/>
        </w:rPr>
        <w:t>в Движении</w:t>
      </w:r>
      <w:r w:rsidRPr="00F62F34">
        <w:rPr>
          <w:rFonts w:ascii="Times New Roman" w:eastAsia="Times New Roman" w:hAnsi="Times New Roman"/>
          <w:sz w:val="24"/>
          <w:szCs w:val="24"/>
        </w:rPr>
        <w:t>», «</w:t>
      </w:r>
      <w:r>
        <w:rPr>
          <w:rFonts w:ascii="Times New Roman" w:eastAsia="Times New Roman" w:hAnsi="Times New Roman"/>
          <w:sz w:val="24"/>
          <w:szCs w:val="24"/>
        </w:rPr>
        <w:t>Друг</w:t>
      </w:r>
      <w:r w:rsidRPr="00F62F34">
        <w:rPr>
          <w:rFonts w:ascii="Times New Roman" w:eastAsia="Times New Roman" w:hAnsi="Times New Roman"/>
          <w:sz w:val="24"/>
          <w:szCs w:val="24"/>
        </w:rPr>
        <w:t>», «Волонтерское движение «</w:t>
      </w:r>
      <w:r>
        <w:rPr>
          <w:rFonts w:ascii="Times New Roman" w:eastAsia="Times New Roman" w:hAnsi="Times New Roman"/>
          <w:sz w:val="24"/>
          <w:szCs w:val="24"/>
        </w:rPr>
        <w:t>Добрые сердца</w:t>
      </w:r>
      <w:r w:rsidRPr="00F62F34">
        <w:rPr>
          <w:rFonts w:ascii="Times New Roman" w:eastAsia="Times New Roman" w:hAnsi="Times New Roman"/>
          <w:sz w:val="24"/>
          <w:szCs w:val="24"/>
        </w:rPr>
        <w:t>»»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669F6" w:rsidRPr="00B22598" w:rsidRDefault="00E669F6" w:rsidP="00E669F6">
      <w:pPr>
        <w:spacing w:after="0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программы в рамках региональной системы учета дополнительного образования “Навигатор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Нижегородской области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” прошли экспертизу на соответствие требованиям.</w:t>
      </w:r>
    </w:p>
    <w:p w:rsidR="00E669F6" w:rsidRPr="00B22598" w:rsidRDefault="00E669F6" w:rsidP="00E669F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направлений и объединений дополнительного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2023-2024 уч. год 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>осуществлен на основании опроса обучающихся и родителей, который был проведен в апреле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2259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 </w:t>
      </w:r>
    </w:p>
    <w:p w:rsidR="00B1155F" w:rsidRPr="004E12D8" w:rsidRDefault="00B1155F" w:rsidP="000733D5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1155F" w:rsidRPr="00927C21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Оценка системы управления организацией</w:t>
      </w:r>
    </w:p>
    <w:p w:rsidR="00424BCC" w:rsidRPr="00927C21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Управление осуществляется на принципах единоначалия и самоуправления.</w:t>
      </w:r>
    </w:p>
    <w:p w:rsidR="00B1155F" w:rsidRPr="00927C21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7692"/>
      </w:tblGrid>
      <w:tr w:rsidR="00927C21" w:rsidRPr="00927C21" w:rsidTr="005D63F1">
        <w:trPr>
          <w:jc w:val="center"/>
        </w:trPr>
        <w:tc>
          <w:tcPr>
            <w:tcW w:w="2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7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Функции</w:t>
            </w:r>
          </w:p>
        </w:tc>
      </w:tr>
      <w:tr w:rsidR="00927C21" w:rsidRPr="00927C21" w:rsidTr="005D63F1">
        <w:trPr>
          <w:jc w:val="center"/>
        </w:trPr>
        <w:tc>
          <w:tcPr>
            <w:tcW w:w="2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27C21" w:rsidRPr="00927C21" w:rsidTr="005D63F1">
        <w:trPr>
          <w:jc w:val="center"/>
        </w:trPr>
        <w:tc>
          <w:tcPr>
            <w:tcW w:w="2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5D63F1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Совет школы</w:t>
            </w:r>
          </w:p>
        </w:tc>
        <w:tc>
          <w:tcPr>
            <w:tcW w:w="7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Рассматривает вопросы:</w:t>
            </w:r>
          </w:p>
          <w:p w:rsidR="00B1155F" w:rsidRPr="00927C21" w:rsidRDefault="00B1155F" w:rsidP="000733D5">
            <w:pPr>
              <w:numPr>
                <w:ilvl w:val="0"/>
                <w:numId w:val="4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образовательной организации;</w:t>
            </w:r>
          </w:p>
          <w:p w:rsidR="00B1155F" w:rsidRPr="00927C21" w:rsidRDefault="00B1155F" w:rsidP="000733D5">
            <w:pPr>
              <w:numPr>
                <w:ilvl w:val="0"/>
                <w:numId w:val="4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финансово-хозяйственной деятельности;</w:t>
            </w:r>
          </w:p>
          <w:p w:rsidR="00B1155F" w:rsidRPr="00927C21" w:rsidRDefault="00B1155F" w:rsidP="000733D5">
            <w:pPr>
              <w:numPr>
                <w:ilvl w:val="0"/>
                <w:numId w:val="4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</w:t>
            </w:r>
          </w:p>
        </w:tc>
      </w:tr>
      <w:tr w:rsidR="00DC7A33" w:rsidRPr="00927C21" w:rsidTr="005D63F1">
        <w:trPr>
          <w:jc w:val="center"/>
        </w:trPr>
        <w:tc>
          <w:tcPr>
            <w:tcW w:w="26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769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927C21" w:rsidRDefault="00B1155F" w:rsidP="000733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развития образовательных услуг;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регламентации образовательных отношений;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разработки образовательных программ;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аттестации, повышения квалификации педагогических работников;</w:t>
            </w:r>
          </w:p>
          <w:p w:rsidR="00B1155F" w:rsidRPr="00927C21" w:rsidRDefault="00B1155F" w:rsidP="000733D5">
            <w:pPr>
              <w:numPr>
                <w:ilvl w:val="0"/>
                <w:numId w:val="5"/>
              </w:numPr>
              <w:spacing w:after="0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7C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координации деятельности методических объединений</w:t>
            </w:r>
          </w:p>
        </w:tc>
      </w:tr>
    </w:tbl>
    <w:p w:rsidR="006E069F" w:rsidRPr="00927C21" w:rsidRDefault="006E069F" w:rsidP="000733D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155F" w:rsidRPr="00927C21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B1155F" w:rsidRPr="00927C21" w:rsidRDefault="00B1155F" w:rsidP="000733D5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общих гуманитарных дисциплин;</w:t>
      </w:r>
    </w:p>
    <w:p w:rsidR="00B1155F" w:rsidRPr="00927C21" w:rsidRDefault="00B1155F" w:rsidP="000733D5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естественно-научных</w:t>
      </w:r>
      <w:proofErr w:type="gramEnd"/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математических дисциплин;</w:t>
      </w:r>
    </w:p>
    <w:p w:rsidR="00B1155F" w:rsidRPr="00927C21" w:rsidRDefault="00B1155F" w:rsidP="000733D5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объединение педагогов начального образования.</w:t>
      </w:r>
    </w:p>
    <w:p w:rsidR="00B1155F" w:rsidRPr="00927C21" w:rsidRDefault="00B1155F" w:rsidP="000733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целях учета мнения обучающихся и родителей (законных представителей) несовершеннолетних обучающихся в Школе действуют Совет </w:t>
      </w:r>
      <w:r w:rsidR="005D63F1"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старшеклассников</w:t>
      </w: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="005D63F1"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Общешкольный родительский комитет</w:t>
      </w:r>
      <w:r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1155F" w:rsidRPr="00927C21" w:rsidRDefault="00137CA0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2023</w:t>
      </w:r>
      <w:r w:rsidR="00B1155F" w:rsidRPr="00927C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5D63F1" w:rsidRPr="004E12D8" w:rsidRDefault="005D63F1" w:rsidP="000733D5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1155F" w:rsidRPr="000733D5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Оценка содержания и качества подготовки обучающихся</w:t>
      </w:r>
    </w:p>
    <w:p w:rsidR="00B1155F" w:rsidRPr="000733D5" w:rsidRDefault="00250417" w:rsidP="000733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Статистика показателе</w:t>
      </w:r>
      <w:r w:rsidR="00DF1E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 за 2021–2023</w:t>
      </w:r>
      <w:r w:rsidR="00B1155F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годы</w:t>
      </w:r>
    </w:p>
    <w:tbl>
      <w:tblPr>
        <w:tblW w:w="487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147"/>
        <w:gridCol w:w="1763"/>
        <w:gridCol w:w="1703"/>
        <w:gridCol w:w="1355"/>
        <w:gridCol w:w="1355"/>
      </w:tblGrid>
      <w:tr w:rsidR="00DF1E70" w:rsidRPr="000733D5" w:rsidTr="00DF1E70">
        <w:tc>
          <w:tcPr>
            <w:tcW w:w="70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2019</w:t>
            </w: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/</w:t>
            </w: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2020/2021 учебный год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2021-2022</w:t>
            </w:r>
          </w:p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2022-2023 учебный год</w:t>
            </w:r>
          </w:p>
        </w:tc>
      </w:tr>
      <w:tr w:rsidR="00DF1E70" w:rsidRPr="000733D5" w:rsidTr="00DF1E70">
        <w:tc>
          <w:tcPr>
            <w:tcW w:w="70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159</w:t>
            </w:r>
          </w:p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76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70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DF1E70" w:rsidRPr="000733D5" w:rsidTr="00DF1E70">
        <w:tc>
          <w:tcPr>
            <w:tcW w:w="70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Количество учеников, </w:t>
            </w: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оставленных на повторное обучение: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начальная школа</w:t>
            </w:r>
          </w:p>
        </w:tc>
        <w:tc>
          <w:tcPr>
            <w:tcW w:w="176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0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основная школа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средняя школа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DF1E70" w:rsidRPr="000733D5" w:rsidTr="00DF1E70">
        <w:tc>
          <w:tcPr>
            <w:tcW w:w="70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получили аттестата: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об основном общем образовании</w:t>
            </w:r>
          </w:p>
        </w:tc>
        <w:tc>
          <w:tcPr>
            <w:tcW w:w="176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среднем общем образовании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DF1E70" w:rsidRPr="000733D5" w:rsidTr="00DF1E70">
        <w:tc>
          <w:tcPr>
            <w:tcW w:w="70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в основной школе</w:t>
            </w:r>
          </w:p>
        </w:tc>
        <w:tc>
          <w:tcPr>
            <w:tcW w:w="176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DF1E70" w:rsidRPr="000733D5" w:rsidTr="00DF1E70">
        <w:tc>
          <w:tcPr>
            <w:tcW w:w="70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 средней школе</w:t>
            </w:r>
          </w:p>
        </w:tc>
        <w:tc>
          <w:tcPr>
            <w:tcW w:w="17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Pr="000733D5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:rsidR="00DF1E70" w:rsidRDefault="00DF1E70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</w:tbl>
    <w:p w:rsidR="00424BCC" w:rsidRPr="000733D5" w:rsidRDefault="00424BCC" w:rsidP="000733D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</w:t>
      </w:r>
      <w:r w:rsidR="002347C7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F1E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повысилось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</w:t>
      </w:r>
      <w:r w:rsidR="00316B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хся с ОВЗ и </w:t>
      </w:r>
      <w:r w:rsidR="00DF1E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инвалидностью в 2023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 в Школе не было.</w:t>
      </w:r>
    </w:p>
    <w:p w:rsidR="00424BCC" w:rsidRPr="000733D5" w:rsidRDefault="00424BCC" w:rsidP="000733D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55F" w:rsidRPr="000733D5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анализ динамики результатов успеваемости и качества знаний</w:t>
      </w:r>
    </w:p>
    <w:p w:rsidR="00424BCC" w:rsidRPr="000733D5" w:rsidRDefault="00424BCC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освоения учащимися программ начального общего образования по </w:t>
      </w:r>
      <w:r w:rsidR="00DF1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показателю «успеваемость» в 2023</w:t>
      </w: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814"/>
        <w:gridCol w:w="684"/>
        <w:gridCol w:w="565"/>
        <w:gridCol w:w="1244"/>
        <w:gridCol w:w="556"/>
        <w:gridCol w:w="1395"/>
        <w:gridCol w:w="600"/>
        <w:gridCol w:w="489"/>
        <w:gridCol w:w="359"/>
        <w:gridCol w:w="684"/>
        <w:gridCol w:w="359"/>
        <w:gridCol w:w="960"/>
        <w:gridCol w:w="612"/>
      </w:tblGrid>
      <w:tr w:rsidR="00DC7A33" w:rsidRPr="000733D5" w:rsidTr="00925217">
        <w:trPr>
          <w:trHeight w:val="256"/>
        </w:trPr>
        <w:tc>
          <w:tcPr>
            <w:tcW w:w="100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14" w:type="dxa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  <w:r w:rsidR="006E069F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 успевают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1891" w:type="dxa"/>
            <w:gridSpan w:val="4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Переведены</w:t>
            </w:r>
            <w:r w:rsidR="006E069F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условно</w:t>
            </w:r>
          </w:p>
        </w:tc>
      </w:tr>
      <w:tr w:rsidR="00DC7A33" w:rsidRPr="000733D5" w:rsidTr="00925217">
        <w:trPr>
          <w:trHeight w:val="256"/>
        </w:trPr>
        <w:tc>
          <w:tcPr>
            <w:tcW w:w="100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43" w:type="dxa"/>
            <w:gridSpan w:val="2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A33" w:rsidRPr="000733D5" w:rsidTr="00925217">
        <w:trPr>
          <w:trHeight w:val="362"/>
        </w:trPr>
        <w:tc>
          <w:tcPr>
            <w:tcW w:w="100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56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  <w:r w:rsidR="006E069F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отметками «4» и «5»</w:t>
            </w:r>
          </w:p>
        </w:tc>
        <w:tc>
          <w:tcPr>
            <w:tcW w:w="55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9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 отметками «5»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DC7A33" w:rsidRPr="000733D5" w:rsidTr="00925217">
        <w:tc>
          <w:tcPr>
            <w:tcW w:w="100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7D11A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9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D7A9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2504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2504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925217">
        <w:tc>
          <w:tcPr>
            <w:tcW w:w="100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39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261A9C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925217">
        <w:tc>
          <w:tcPr>
            <w:tcW w:w="100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9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925217">
        <w:tc>
          <w:tcPr>
            <w:tcW w:w="1009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81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DF1E70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6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395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D11A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0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2" w:type="dxa"/>
            <w:tcBorders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6E069F" w:rsidRPr="000733D5" w:rsidRDefault="006E069F" w:rsidP="000733D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сравнить результаты освоения обучающимися программ начального общего образования по </w:t>
      </w:r>
      <w:r w:rsidR="00925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показателю «успеваемость» в 2022</w:t>
      </w: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 с результатами освоения учащимися программ начального общего образования по </w:t>
      </w:r>
      <w:r w:rsidR="00925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показателю «успеваемость» в 2023</w:t>
      </w: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году, то можно отметить, что процент учащихся, окончивших на «4» и «5», </w:t>
      </w:r>
      <w:r w:rsidR="00925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повысился</w:t>
      </w: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</w:t>
      </w:r>
      <w:r w:rsidR="00925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 процентов (в 2022 был 52</w:t>
      </w: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%), процент учащихся, окончивших на «5», </w:t>
      </w:r>
      <w:r w:rsidR="00925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повысился</w:t>
      </w: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</w:t>
      </w:r>
      <w:r w:rsidR="009252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 процента (в 2022 – 6</w:t>
      </w: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%).</w:t>
      </w:r>
    </w:p>
    <w:p w:rsidR="00424BCC" w:rsidRPr="000733D5" w:rsidRDefault="00424BCC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освоения учащимися программ основного общего образования по </w:t>
      </w:r>
      <w:r w:rsidR="007D1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</w:t>
      </w:r>
      <w:r w:rsidR="0092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елю «успеваемость» в 2023</w:t>
      </w: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814"/>
        <w:gridCol w:w="696"/>
        <w:gridCol w:w="553"/>
        <w:gridCol w:w="1102"/>
        <w:gridCol w:w="698"/>
        <w:gridCol w:w="1145"/>
        <w:gridCol w:w="609"/>
        <w:gridCol w:w="525"/>
        <w:gridCol w:w="564"/>
        <w:gridCol w:w="684"/>
        <w:gridCol w:w="359"/>
        <w:gridCol w:w="1053"/>
        <w:gridCol w:w="519"/>
      </w:tblGrid>
      <w:tr w:rsidR="00DC7A33" w:rsidRPr="000733D5" w:rsidTr="003D5594">
        <w:tc>
          <w:tcPr>
            <w:tcW w:w="100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81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132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Переведены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условно</w:t>
            </w:r>
          </w:p>
        </w:tc>
      </w:tr>
      <w:tr w:rsidR="00DC7A33" w:rsidRPr="000733D5" w:rsidTr="003D5594">
        <w:tc>
          <w:tcPr>
            <w:tcW w:w="100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43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572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A33" w:rsidRPr="000733D5" w:rsidTr="003D5594">
        <w:tc>
          <w:tcPr>
            <w:tcW w:w="100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отметками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«4» и «5»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отметками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DC7A33" w:rsidRPr="000733D5" w:rsidTr="003D5594">
        <w:tc>
          <w:tcPr>
            <w:tcW w:w="10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D5594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92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D5594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="0092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3D5594">
        <w:tc>
          <w:tcPr>
            <w:tcW w:w="10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3823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  <w:r w:rsidR="00B1155F"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D5594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92521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3D5594">
        <w:tc>
          <w:tcPr>
            <w:tcW w:w="10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3D5594">
        <w:tc>
          <w:tcPr>
            <w:tcW w:w="10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925217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3D5594">
        <w:tc>
          <w:tcPr>
            <w:tcW w:w="10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3D5594">
        <w:tc>
          <w:tcPr>
            <w:tcW w:w="10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6E069F" w:rsidRPr="000733D5" w:rsidRDefault="006E069F" w:rsidP="000733D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сравнить результаты освоения обучающимися программ основного общего образования по 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показателю «успеваемость» в 2023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 с результатами освоения учащимися программ основного общего образования по </w:t>
      </w:r>
      <w:r w:rsidR="003D55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показателю «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успеваемость» в 2022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году, то можно отметить, что процент учащихся, окончивших на «4» и «5», </w:t>
      </w:r>
      <w:r w:rsidR="003823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повысился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1</w:t>
      </w:r>
      <w:r w:rsidR="003823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нт (в 2022 был 44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%), процент учащихся, окончивших на «5», 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понизился на 1 % (в 2022 – 5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%).</w:t>
      </w:r>
    </w:p>
    <w:p w:rsidR="00B1155F" w:rsidRPr="000733D5" w:rsidRDefault="007332E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2023</w:t>
      </w:r>
      <w:r w:rsidR="00B1155F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B1155F" w:rsidRPr="000733D5" w:rsidRDefault="007332E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2023</w:t>
      </w:r>
      <w:r w:rsidR="00B1155F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учеников </w:t>
      </w:r>
      <w:r w:rsidR="00382302">
        <w:rPr>
          <w:rFonts w:ascii="Times New Roman" w:eastAsia="Times New Roman" w:hAnsi="Times New Roman" w:cs="Times New Roman"/>
          <w:sz w:val="28"/>
          <w:szCs w:val="28"/>
          <w:lang w:eastAsia="ru-RU"/>
        </w:rPr>
        <w:t>4-8,</w:t>
      </w:r>
      <w:r w:rsidR="003D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B1155F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были проведены всероссийские проверочные работы, чтобы определить уровень и качество знаний за предыдущий </w:t>
      </w:r>
      <w:r w:rsidR="00B1155F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 обучения. </w:t>
      </w:r>
      <w:r w:rsidR="00B1155F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Ученики справились с предложенными работами и продемонстрировали </w:t>
      </w:r>
      <w:r w:rsidR="00DC0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хороший</w:t>
      </w:r>
      <w:r w:rsidR="00B1155F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уровень достижения учебных результатов</w:t>
      </w:r>
      <w:r w:rsidR="00B1155F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результатов по отдельным заданиям показал </w:t>
      </w:r>
      <w:r w:rsidR="00B1155F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необходимость дополнительной работы. Руководителям школьных методических объединений было рекомендовано:</w:t>
      </w:r>
    </w:p>
    <w:p w:rsidR="00B1155F" w:rsidRPr="000733D5" w:rsidRDefault="00B1155F" w:rsidP="000733D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спланировать коррекционную работу, чтобы устранить пробелы;</w:t>
      </w:r>
    </w:p>
    <w:p w:rsidR="00B1155F" w:rsidRPr="000733D5" w:rsidRDefault="00B1155F" w:rsidP="000733D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организовать повторение по темам, проблемным для класса в целом;</w:t>
      </w:r>
    </w:p>
    <w:p w:rsidR="00B1155F" w:rsidRPr="000733D5" w:rsidRDefault="00B1155F" w:rsidP="000733D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B1155F" w:rsidRPr="000733D5" w:rsidRDefault="00B1155F" w:rsidP="000733D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B1155F" w:rsidRPr="000733D5" w:rsidRDefault="00B1155F" w:rsidP="000733D5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совершенствовать навыки работы учеников со справочной литературой.</w:t>
      </w:r>
    </w:p>
    <w:p w:rsidR="005503A8" w:rsidRPr="00382302" w:rsidRDefault="00B1155F" w:rsidP="003823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Повторная диагностика в виде контрольной работы по типу ВПР по</w:t>
      </w:r>
      <w:r w:rsidR="005D63F1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казала положительную динамику: 8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 учеников справились с заданиями, которые вызвали затруднения на ВПР.</w:t>
      </w: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освоения программ среднего общего образования обучающимися 10, 11 классов по </w:t>
      </w:r>
      <w:r w:rsidR="0073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показателю «успеваемость» в 2023</w:t>
      </w:r>
      <w:r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725"/>
        <w:gridCol w:w="622"/>
        <w:gridCol w:w="656"/>
        <w:gridCol w:w="851"/>
        <w:gridCol w:w="590"/>
        <w:gridCol w:w="1230"/>
        <w:gridCol w:w="369"/>
        <w:gridCol w:w="611"/>
        <w:gridCol w:w="329"/>
        <w:gridCol w:w="611"/>
        <w:gridCol w:w="329"/>
        <w:gridCol w:w="914"/>
        <w:gridCol w:w="487"/>
        <w:gridCol w:w="388"/>
        <w:gridCol w:w="723"/>
      </w:tblGrid>
      <w:tr w:rsidR="00DC7A33" w:rsidRPr="000733D5" w:rsidTr="007332EF">
        <w:tc>
          <w:tcPr>
            <w:tcW w:w="89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2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успевают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Окончили год</w:t>
            </w:r>
          </w:p>
        </w:tc>
        <w:tc>
          <w:tcPr>
            <w:tcW w:w="188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 успевают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Переведены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условно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Сменили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форму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обучения</w:t>
            </w:r>
          </w:p>
        </w:tc>
      </w:tr>
      <w:tr w:rsidR="00DC7A33" w:rsidRPr="000733D5" w:rsidTr="007332EF">
        <w:tc>
          <w:tcPr>
            <w:tcW w:w="89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 них н/а</w:t>
            </w:r>
          </w:p>
        </w:tc>
        <w:tc>
          <w:tcPr>
            <w:tcW w:w="1401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7A33" w:rsidRPr="000733D5" w:rsidTr="007332EF">
        <w:tc>
          <w:tcPr>
            <w:tcW w:w="89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6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отметками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«4» и «5»</w:t>
            </w:r>
          </w:p>
        </w:tc>
        <w:tc>
          <w:tcPr>
            <w:tcW w:w="5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отметками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3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4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Кол-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</w:t>
            </w:r>
          </w:p>
        </w:tc>
      </w:tr>
      <w:tr w:rsidR="00DC7A33" w:rsidRPr="000733D5" w:rsidTr="007332EF"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38230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7332EF"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7332EF"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2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553DC5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7332E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DC0CD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BD337B" w:rsidRPr="000733D5" w:rsidRDefault="00BD337B" w:rsidP="000733D5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освоения учащимися программ среднего общего образования по показателю «успеваемость» в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2023</w:t>
      </w:r>
      <w:r w:rsidR="005503A8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учебном году </w:t>
      </w:r>
      <w:r w:rsidR="00DC0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</w:t>
      </w:r>
      <w:r w:rsidR="00DC0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ились на 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23</w:t>
      </w:r>
      <w:r w:rsidR="005503A8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процент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(в 2022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количество обучающихся, которые закончил</w:t>
      </w:r>
      <w:r w:rsidR="005503A8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полугодие на «4» и «5», было 80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%), процент учащихся, окончивших на «5»,</w:t>
      </w:r>
      <w:r w:rsidR="00BD337B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2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понизился на 40% (в 2022</w:t>
      </w:r>
      <w:r w:rsidR="00553D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было 40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%).</w:t>
      </w:r>
    </w:p>
    <w:p w:rsidR="00B1155F" w:rsidRPr="000733D5" w:rsidRDefault="00553DC5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декабре прошло итоговое сочинение (изложение). </w:t>
      </w:r>
      <w:r w:rsidR="00DC0C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обучающиеся 11 класса получили «зачет».</w:t>
      </w:r>
    </w:p>
    <w:p w:rsidR="00424BCC" w:rsidRDefault="007332E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2023</w:t>
      </w:r>
      <w:r w:rsidR="00B1155F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55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сдавали </w:t>
      </w:r>
      <w:r w:rsidR="00F7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ЕГЭ </w:t>
      </w:r>
      <w:r w:rsidR="00553D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</w:t>
      </w:r>
      <w:r w:rsidR="00F7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="0055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базовой, биологии, обществознанию.</w:t>
      </w:r>
      <w:r w:rsidR="00F7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Аттестаты особого образца в 2022-2023</w:t>
      </w:r>
      <w:r w:rsidR="00F7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не получил никто.</w:t>
      </w:r>
    </w:p>
    <w:p w:rsidR="00F732DA" w:rsidRDefault="00F732DA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DA" w:rsidRPr="000733D5" w:rsidRDefault="00F732DA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0733D5" w:rsidRDefault="00250417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сдачи ЕГЭ </w:t>
      </w:r>
      <w:r w:rsidR="00733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</w:t>
      </w:r>
      <w:r w:rsidR="00B1155F" w:rsidRPr="00073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1930"/>
        <w:gridCol w:w="2246"/>
        <w:gridCol w:w="2263"/>
        <w:gridCol w:w="1429"/>
      </w:tblGrid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Сдавали всего</w:t>
            </w:r>
            <w:r w:rsidR="00BD337B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обучающихся</w:t>
            </w:r>
          </w:p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обучающихся</w:t>
            </w:r>
          </w:p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7332E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3C6FC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3C6FC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553DC5" w:rsidRDefault="007332E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50417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3C6FC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7332E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553DC5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553DC5" w:rsidRDefault="00553DC5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Математика базовая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553DC5" w:rsidRDefault="007332EF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553DC5" w:rsidRPr="000733D5" w:rsidRDefault="00553DC5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553DC5" w:rsidRPr="000733D5" w:rsidRDefault="00553DC5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553DC5" w:rsidRDefault="00553DC5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250417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50417" w:rsidRDefault="00250417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50417" w:rsidRDefault="00250417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50417" w:rsidRPr="000733D5" w:rsidRDefault="00250417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50417" w:rsidRPr="000733D5" w:rsidRDefault="00250417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50417" w:rsidRDefault="007332EF" w:rsidP="000733D5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83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7332E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3C6FC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3C6FCE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5168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75</w:t>
            </w:r>
          </w:p>
        </w:tc>
      </w:tr>
    </w:tbl>
    <w:p w:rsidR="003F61F8" w:rsidRPr="00694933" w:rsidRDefault="003F61F8" w:rsidP="000733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553DC5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694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Оценка организации учебного процесса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Образовательная деятельность в Школе осуществляется по пятидневной учебной неделе для 1-х классов, по шестидневной учебной неделе – для 2–11-х классов. Занятия проводятся в 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одну смену для обучающихся всех классов.</w:t>
      </w:r>
    </w:p>
    <w:p w:rsidR="00B1155F" w:rsidRPr="000733D5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Оценка востребованности выпускников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602"/>
        <w:gridCol w:w="884"/>
        <w:gridCol w:w="884"/>
        <w:gridCol w:w="1735"/>
        <w:gridCol w:w="602"/>
        <w:gridCol w:w="1077"/>
        <w:gridCol w:w="1735"/>
        <w:gridCol w:w="1157"/>
        <w:gridCol w:w="837"/>
      </w:tblGrid>
      <w:tr w:rsidR="00DC7A33" w:rsidRPr="000733D5" w:rsidTr="00B1155F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Год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Средняя школа</w:t>
            </w:r>
          </w:p>
        </w:tc>
      </w:tr>
      <w:tr w:rsidR="00DC7A33" w:rsidRPr="000733D5" w:rsidTr="00B1155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Перешли в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10-й класс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Перешли в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10-й класс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другой 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Поступили в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профессиональную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Поступили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ВУЗ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Поступили в</w:t>
            </w:r>
            <w:r w:rsidR="00424BCC" w:rsidRPr="000733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профессиональную</w:t>
            </w:r>
            <w:r w:rsidR="00424BCC" w:rsidRPr="000733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Устроились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работу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Пошли на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срочную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службу по</w:t>
            </w:r>
          </w:p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призыву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16B7C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553DC5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Default="00553DC5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553DC5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553DC5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553DC5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553DC5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B5168F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B5168F" w:rsidRDefault="00B5168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</w:tr>
    </w:tbl>
    <w:p w:rsidR="00BD337B" w:rsidRPr="000733D5" w:rsidRDefault="00BD337B" w:rsidP="000733D5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1155F" w:rsidRPr="000733D5" w:rsidRDefault="00AB0F79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Количество выпускников 9 класса, поступивших в СПО, стабильно.</w:t>
      </w:r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1155F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Количество выпускников, поступающих в ВУЗ, </w:t>
      </w:r>
      <w:r w:rsidR="00694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возросло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24BCC" w:rsidRDefault="00424BCC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933" w:rsidRPr="000733D5" w:rsidRDefault="00694933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0733D5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Оценка качества кадрового обеспечения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период само</w:t>
      </w:r>
      <w:r w:rsidR="00694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обследо</w:t>
      </w:r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вания в Школе работают 19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педагогов, из них 7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вн</w:t>
      </w:r>
      <w:r w:rsidR="008728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утренних совместителей. Из них 2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человек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имею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 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среднее специальное 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образование.</w:t>
      </w:r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2023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 аттестацию прошли </w:t>
      </w:r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человека  на пе</w:t>
      </w:r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рвую квалификационную категорию и 2 педагог</w:t>
      </w:r>
      <w:proofErr w:type="gramStart"/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а-</w:t>
      </w:r>
      <w:proofErr w:type="gramEnd"/>
      <w:r w:rsidR="00B516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высшую квалификационную категорию.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кадровой политики направлены:</w:t>
      </w:r>
    </w:p>
    <w:p w:rsidR="00B1155F" w:rsidRPr="000733D5" w:rsidRDefault="00B1155F" w:rsidP="000733D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сохранение, укрепление и развитие кадрового потенциала;</w:t>
      </w:r>
    </w:p>
    <w:p w:rsidR="00B1155F" w:rsidRPr="000733D5" w:rsidRDefault="00B1155F" w:rsidP="000733D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B1155F" w:rsidRPr="000733D5" w:rsidRDefault="00B1155F" w:rsidP="000733D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повышения уровня квалификации персонала.</w:t>
      </w:r>
    </w:p>
    <w:p w:rsidR="00B1155F" w:rsidRPr="000733D5" w:rsidRDefault="00B1155F" w:rsidP="000733D5">
      <w:pPr>
        <w:pStyle w:val="a8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B1155F" w:rsidRPr="000733D5" w:rsidRDefault="00B1155F" w:rsidP="000733D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1155F" w:rsidRPr="000733D5" w:rsidRDefault="00B1155F" w:rsidP="000733D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выпускников;</w:t>
      </w:r>
    </w:p>
    <w:p w:rsidR="00B1155F" w:rsidRPr="000733D5" w:rsidRDefault="00B1155F" w:rsidP="000733D5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кадровый потенциал Школы динамично развивается на основе целенаправленной работы по</w:t>
      </w: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повышению квалификации педагогов.</w:t>
      </w:r>
    </w:p>
    <w:p w:rsidR="00927C21" w:rsidRPr="000733D5" w:rsidRDefault="00927C21" w:rsidP="000733D5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24BCC" w:rsidRPr="000733D5" w:rsidRDefault="00424BCC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137CA0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</w:t>
      </w:r>
      <w:r w:rsidR="00BD337B" w:rsidRPr="00137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7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качества учебно-методического и библиотечно-информационного обеспечения</w:t>
      </w:r>
    </w:p>
    <w:p w:rsidR="00B1155F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характеристика:</w:t>
      </w:r>
    </w:p>
    <w:p w:rsidR="00B1155F" w:rsidRPr="00137CA0" w:rsidRDefault="007B7D01" w:rsidP="000733D5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объем библиотечного фонда – </w:t>
      </w:r>
      <w:r w:rsidR="00584518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14060 единиц</w:t>
      </w:r>
      <w:r w:rsidR="00B1155F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1155F" w:rsidRPr="00137CA0" w:rsidRDefault="00B1155F" w:rsidP="000733D5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книгообеспеченность</w:t>
      </w:r>
      <w:proofErr w:type="spellEnd"/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100 процентов;</w:t>
      </w:r>
    </w:p>
    <w:p w:rsidR="00B1155F" w:rsidRPr="00137CA0" w:rsidRDefault="00584518" w:rsidP="000733D5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обращаемость – 3858</w:t>
      </w:r>
      <w:r w:rsidR="00B1155F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 в год;</w:t>
      </w:r>
    </w:p>
    <w:p w:rsidR="00B1155F" w:rsidRPr="00137CA0" w:rsidRDefault="00010705" w:rsidP="000733D5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объем </w:t>
      </w:r>
      <w:r w:rsidR="00584518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учебного фонда – 10102</w:t>
      </w:r>
      <w:r w:rsidR="00B1155F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единица.</w:t>
      </w:r>
    </w:p>
    <w:p w:rsidR="00B1155F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Фонд библиотеки формируется за счет федерального, областного, местного бюджетов.</w:t>
      </w:r>
    </w:p>
    <w:p w:rsidR="00424BCC" w:rsidRPr="00137CA0" w:rsidRDefault="00424BCC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137CA0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фонда и его использование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4051"/>
        <w:gridCol w:w="2691"/>
        <w:gridCol w:w="3113"/>
      </w:tblGrid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Вид литературы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единиц в фонде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Сколько экземпляров</w:t>
            </w:r>
            <w:r w:rsidR="00BD337B"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выдавалось за год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584518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10102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584518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5106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F34FA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62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584518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3298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584518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1720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Справочная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Языковедение, литературоведение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F34FA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Естественно-научная</w:t>
            </w:r>
            <w:proofErr w:type="gramEnd"/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F34FA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F34FA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137CA0" w:rsidRPr="00137CA0" w:rsidTr="00B1155F">
        <w:trPr>
          <w:jc w:val="center"/>
        </w:trPr>
        <w:tc>
          <w:tcPr>
            <w:tcW w:w="28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Общественно-политическая</w:t>
            </w:r>
          </w:p>
        </w:tc>
        <w:tc>
          <w:tcPr>
            <w:tcW w:w="222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F34FA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137CA0" w:rsidRDefault="00010705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CA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</w:tr>
    </w:tbl>
    <w:p w:rsidR="00B1155F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соответствует требованиям ФГОС, учебники фонда входят в федеральный перечень, утвержденный приказом Минпросвещения России от 20.05.2020 № 254.</w:t>
      </w:r>
    </w:p>
    <w:p w:rsidR="00B1155F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библиотеке имеются электронные образователь</w:t>
      </w:r>
      <w:r w:rsidR="00F34FAF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ные ресурсы – 120</w:t>
      </w: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дисков; сете</w:t>
      </w:r>
      <w:r w:rsidR="00F34FAF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вые образовательные ресурсы –0</w:t>
      </w: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Мультимедийные средства (презентации, электронные энциклопедии</w:t>
      </w:r>
      <w:r w:rsidR="00F34FAF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дидактические материалы) – 28</w:t>
      </w: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1155F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Средний уров</w:t>
      </w:r>
      <w:r w:rsidR="00584518"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ень посещаемости библиотеки – 28</w:t>
      </w: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человек в день.</w:t>
      </w:r>
    </w:p>
    <w:p w:rsidR="00B1155F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927C21" w:rsidRPr="00137CA0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7C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bookmarkStart w:id="1" w:name="_GoBack"/>
      <w:bookmarkEnd w:id="1"/>
    </w:p>
    <w:p w:rsidR="00424BCC" w:rsidRPr="000733D5" w:rsidRDefault="00424BCC" w:rsidP="00073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0733D5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</w:t>
      </w:r>
      <w:r w:rsidR="00BD337B"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Материально-техническое обеспечение Школы позволя</w:t>
      </w:r>
      <w:r w:rsidR="00424BCC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ет реализовывать в полной мере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 п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рограммы. В Школе оборудованы 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14</w:t>
      </w:r>
      <w:r w:rsidR="00D67E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учебных кабинетов</w:t>
      </w:r>
      <w:r w:rsidR="003C6FCE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 них </w:t>
      </w:r>
      <w:r w:rsidR="008728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оснащен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современной мультимедийной техникой, в том числе:</w:t>
      </w:r>
    </w:p>
    <w:p w:rsidR="00B1155F" w:rsidRPr="000733D5" w:rsidRDefault="00B1155F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лаборатория по физике;</w:t>
      </w:r>
    </w:p>
    <w:p w:rsidR="00B1155F" w:rsidRPr="000733D5" w:rsidRDefault="00B1155F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лаборатория по химии;</w:t>
      </w:r>
    </w:p>
    <w:p w:rsidR="00B1155F" w:rsidRPr="000733D5" w:rsidRDefault="00B1155F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лаборатория по биологии;</w:t>
      </w:r>
    </w:p>
    <w:p w:rsidR="00B1155F" w:rsidRPr="000733D5" w:rsidRDefault="00B1155F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 компьютерных класса;</w:t>
      </w:r>
    </w:p>
    <w:p w:rsidR="00CC1AA9" w:rsidRPr="000733D5" w:rsidRDefault="00CC1AA9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лингафонный кабинет;</w:t>
      </w:r>
    </w:p>
    <w:p w:rsidR="00CC1AA9" w:rsidRPr="000733D5" w:rsidRDefault="00CC1AA9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кабинет начальной школы;</w:t>
      </w:r>
    </w:p>
    <w:p w:rsidR="00B1155F" w:rsidRPr="000733D5" w:rsidRDefault="00B1155F" w:rsidP="000733D5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каби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нет ОБЖ (оборудован тренажером</w:t>
      </w:r>
      <w:r w:rsidR="00A87B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«Лазерный тир» и др.).</w:t>
      </w:r>
    </w:p>
    <w:p w:rsidR="00487E79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2020 году Школа стала участником федеральной программы «Цифровая образовательная среда» в рамках национального проекта «Образование» и получила оборудование для двух кабинетов цифровой образовательной среды (ЦОС). </w:t>
      </w:r>
      <w:r w:rsidR="00694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2021 году в школе открылись кабинеты Центра естественнонаучного образования «Точка роста».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втором этаже здания оборудован актовый зал. На первом этаже оборудованы столовая, пищеблок и спортивный зал.</w:t>
      </w:r>
    </w:p>
    <w:p w:rsidR="00B1155F" w:rsidRPr="000733D5" w:rsidRDefault="00CC1AA9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территории школы оборудован современный стадион с покрытием и воркаут- площадка с тренажерами.</w:t>
      </w:r>
    </w:p>
    <w:p w:rsidR="00424BCC" w:rsidRPr="000733D5" w:rsidRDefault="00424BCC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A87B73" w:rsidRDefault="00B1155F" w:rsidP="00D67E0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IX. </w:t>
      </w:r>
      <w:r w:rsidRPr="00A87B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Оценка функционирования внутренней системы оценки качества образования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оц</w:t>
      </w:r>
      <w:r w:rsidR="002B1D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енки качества образования в 2023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A87B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результатам анкетирования 2023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выявлено, что количество родителей, которые удовлетворены общим качеством образования в Школе,</w:t>
      </w:r>
      <w:r w:rsidR="00694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7</w:t>
      </w:r>
      <w:r w:rsidR="002B1D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 процентов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количество обучающихся, удовлетворенны</w:t>
      </w:r>
      <w:r w:rsidR="00694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образовательным процессом, – </w:t>
      </w:r>
      <w:r w:rsidR="002B1D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92 процента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Высказаны пожелания о введении</w:t>
      </w:r>
      <w:r w:rsidR="00BD337B" w:rsidRPr="0007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профильного обучения с </w:t>
      </w:r>
      <w:r w:rsidR="002B1D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технологическими и 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социально-экономическими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классами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B1155F" w:rsidRPr="000733D5" w:rsidRDefault="00B1155F" w:rsidP="00073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B1155F" w:rsidRPr="000733D5" w:rsidRDefault="00B1155F" w:rsidP="000733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Дан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ные приведены по состоянию на 31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1AA9"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мая</w:t>
      </w:r>
      <w:r w:rsidR="00A87B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2023</w:t>
      </w: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8"/>
        <w:gridCol w:w="1469"/>
        <w:gridCol w:w="1623"/>
      </w:tblGrid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DC7A33" w:rsidRPr="000733D5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59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93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71(45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Средний балл ГИА выпускников 9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0478A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ЕГЭ выпускников 11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2B1D1E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ЕГЭ выпускников 11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69493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B56195"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684132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87E7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87E79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</w:t>
            </w:r>
            <w:r w:rsidR="00684132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учащихся, которые принимали участие в олимпиадах, смотрах, конкурсах, от </w:t>
            </w: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120 (75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7A33" w:rsidRPr="000733D5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</w:t>
            </w:r>
            <w:r w:rsidR="0069493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(6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(3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 (0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(1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159</w:t>
            </w:r>
            <w:r w:rsidR="00684132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(100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36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</w:t>
            </w:r>
            <w:proofErr w:type="spellStart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количество </w:t>
            </w:r>
            <w:proofErr w:type="spellStart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7A33" w:rsidRPr="000733D5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6578D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6578D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7A33" w:rsidRPr="000733D5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83791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(12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 (88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7A33" w:rsidRPr="000733D5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(12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1817FC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(18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C7A33" w:rsidRPr="000733D5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(6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(12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6578D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</w:t>
            </w:r>
            <w:r w:rsidR="001817FC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(100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6578D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 (100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%)</w:t>
            </w:r>
          </w:p>
        </w:tc>
      </w:tr>
      <w:tr w:rsidR="00DC7A33" w:rsidRPr="000733D5" w:rsidTr="00B1155F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6578D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0,38</w:t>
            </w:r>
            <w:r w:rsidR="00727FA5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0733D5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53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3F61F8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DC7A33" w:rsidRPr="000733D5" w:rsidTr="00B1155F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4B1AFA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159</w:t>
            </w:r>
            <w:r w:rsidR="00B1155F" w:rsidRPr="000733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(100%)</w:t>
            </w:r>
          </w:p>
        </w:tc>
      </w:tr>
      <w:tr w:rsidR="00DC7A33" w:rsidRPr="000733D5" w:rsidTr="00B1155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B1155F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0733D5" w:rsidRDefault="00837913" w:rsidP="00073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14</w:t>
            </w:r>
          </w:p>
        </w:tc>
      </w:tr>
    </w:tbl>
    <w:p w:rsidR="00424BCC" w:rsidRPr="000733D5" w:rsidRDefault="00424BCC" w:rsidP="000733D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val="en-US" w:eastAsia="ru-RU"/>
        </w:rPr>
      </w:pP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 показателей указывает на то, что Школа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p w:rsidR="00B1155F" w:rsidRPr="000733D5" w:rsidRDefault="00B1155F" w:rsidP="00073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B1155F" w:rsidRPr="000733D5" w:rsidSect="000733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Malgun Gothic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35F1D"/>
    <w:multiLevelType w:val="multilevel"/>
    <w:tmpl w:val="6BB2F44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81B1D"/>
    <w:multiLevelType w:val="multilevel"/>
    <w:tmpl w:val="A168A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F27F8"/>
    <w:multiLevelType w:val="hybridMultilevel"/>
    <w:tmpl w:val="1892F2FC"/>
    <w:lvl w:ilvl="0" w:tplc="55EA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E67387"/>
    <w:multiLevelType w:val="hybridMultilevel"/>
    <w:tmpl w:val="22AC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2585F"/>
    <w:multiLevelType w:val="hybridMultilevel"/>
    <w:tmpl w:val="1B5AD426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F035F"/>
    <w:multiLevelType w:val="multilevel"/>
    <w:tmpl w:val="21E48450"/>
    <w:lvl w:ilvl="0">
      <w:start w:val="1"/>
      <w:numFmt w:val="bullet"/>
      <w:lvlText w:val="−"/>
      <w:lvlJc w:val="left"/>
      <w:pPr>
        <w:ind w:left="7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AA5438"/>
    <w:multiLevelType w:val="hybridMultilevel"/>
    <w:tmpl w:val="834ECFF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096FF1"/>
    <w:multiLevelType w:val="multilevel"/>
    <w:tmpl w:val="7E5C0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70643D"/>
    <w:multiLevelType w:val="hybridMultilevel"/>
    <w:tmpl w:val="9D9CE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0D3793"/>
    <w:multiLevelType w:val="hybridMultilevel"/>
    <w:tmpl w:val="0DA4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61573"/>
    <w:multiLevelType w:val="multilevel"/>
    <w:tmpl w:val="414211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8137521"/>
    <w:multiLevelType w:val="multilevel"/>
    <w:tmpl w:val="638A17B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723035"/>
    <w:multiLevelType w:val="hybridMultilevel"/>
    <w:tmpl w:val="5DB2116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40C4D"/>
    <w:multiLevelType w:val="multilevel"/>
    <w:tmpl w:val="341EF1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DDA5B18"/>
    <w:multiLevelType w:val="hybridMultilevel"/>
    <w:tmpl w:val="E23486F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B21E87"/>
    <w:multiLevelType w:val="hybridMultilevel"/>
    <w:tmpl w:val="BFAA950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A178BA"/>
    <w:multiLevelType w:val="multilevel"/>
    <w:tmpl w:val="93C200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5E223F"/>
    <w:multiLevelType w:val="hybridMultilevel"/>
    <w:tmpl w:val="145EAA00"/>
    <w:lvl w:ilvl="0" w:tplc="04B05648">
      <w:start w:val="1"/>
      <w:numFmt w:val="bullet"/>
      <w:lvlText w:val="−"/>
      <w:lvlJc w:val="left"/>
      <w:pPr>
        <w:ind w:left="79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2">
    <w:nsid w:val="5B8C4242"/>
    <w:multiLevelType w:val="hybridMultilevel"/>
    <w:tmpl w:val="3E188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B6D13"/>
    <w:multiLevelType w:val="multilevel"/>
    <w:tmpl w:val="8BA0F7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F410D45"/>
    <w:multiLevelType w:val="multilevel"/>
    <w:tmpl w:val="9B5EF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474634"/>
    <w:multiLevelType w:val="hybridMultilevel"/>
    <w:tmpl w:val="CC2683C4"/>
    <w:lvl w:ilvl="0" w:tplc="04B05648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4"/>
  </w:num>
  <w:num w:numId="3">
    <w:abstractNumId w:val="10"/>
  </w:num>
  <w:num w:numId="4">
    <w:abstractNumId w:val="38"/>
  </w:num>
  <w:num w:numId="5">
    <w:abstractNumId w:val="36"/>
  </w:num>
  <w:num w:numId="6">
    <w:abstractNumId w:val="18"/>
  </w:num>
  <w:num w:numId="7">
    <w:abstractNumId w:val="25"/>
  </w:num>
  <w:num w:numId="8">
    <w:abstractNumId w:val="15"/>
  </w:num>
  <w:num w:numId="9">
    <w:abstractNumId w:val="40"/>
  </w:num>
  <w:num w:numId="10">
    <w:abstractNumId w:val="7"/>
  </w:num>
  <w:num w:numId="11">
    <w:abstractNumId w:val="2"/>
  </w:num>
  <w:num w:numId="12">
    <w:abstractNumId w:val="41"/>
  </w:num>
  <w:num w:numId="13">
    <w:abstractNumId w:val="20"/>
  </w:num>
  <w:num w:numId="14">
    <w:abstractNumId w:val="4"/>
  </w:num>
  <w:num w:numId="15">
    <w:abstractNumId w:val="14"/>
  </w:num>
  <w:num w:numId="16">
    <w:abstractNumId w:val="13"/>
  </w:num>
  <w:num w:numId="17">
    <w:abstractNumId w:val="16"/>
  </w:num>
  <w:num w:numId="18">
    <w:abstractNumId w:val="35"/>
  </w:num>
  <w:num w:numId="19">
    <w:abstractNumId w:val="0"/>
  </w:num>
  <w:num w:numId="20">
    <w:abstractNumId w:val="9"/>
  </w:num>
  <w:num w:numId="21">
    <w:abstractNumId w:val="33"/>
  </w:num>
  <w:num w:numId="22">
    <w:abstractNumId w:val="22"/>
  </w:num>
  <w:num w:numId="23">
    <w:abstractNumId w:val="3"/>
  </w:num>
  <w:num w:numId="24">
    <w:abstractNumId w:val="34"/>
  </w:num>
  <w:num w:numId="25">
    <w:abstractNumId w:val="11"/>
  </w:num>
  <w:num w:numId="26">
    <w:abstractNumId w:val="17"/>
  </w:num>
  <w:num w:numId="27">
    <w:abstractNumId w:val="1"/>
  </w:num>
  <w:num w:numId="28">
    <w:abstractNumId w:val="27"/>
  </w:num>
  <w:num w:numId="29">
    <w:abstractNumId w:val="23"/>
  </w:num>
  <w:num w:numId="30">
    <w:abstractNumId w:val="21"/>
  </w:num>
  <w:num w:numId="31">
    <w:abstractNumId w:val="28"/>
  </w:num>
  <w:num w:numId="32">
    <w:abstractNumId w:val="39"/>
  </w:num>
  <w:num w:numId="33">
    <w:abstractNumId w:val="8"/>
  </w:num>
  <w:num w:numId="34">
    <w:abstractNumId w:val="31"/>
  </w:num>
  <w:num w:numId="35">
    <w:abstractNumId w:val="19"/>
  </w:num>
  <w:num w:numId="36">
    <w:abstractNumId w:val="32"/>
  </w:num>
  <w:num w:numId="37">
    <w:abstractNumId w:val="6"/>
  </w:num>
  <w:num w:numId="38">
    <w:abstractNumId w:val="30"/>
  </w:num>
  <w:num w:numId="39">
    <w:abstractNumId w:val="5"/>
  </w:num>
  <w:num w:numId="40">
    <w:abstractNumId w:val="12"/>
  </w:num>
  <w:num w:numId="41">
    <w:abstractNumId w:val="2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55F"/>
    <w:rsid w:val="00010705"/>
    <w:rsid w:val="000478AF"/>
    <w:rsid w:val="000733D5"/>
    <w:rsid w:val="000B096D"/>
    <w:rsid w:val="000B1053"/>
    <w:rsid w:val="000C70A1"/>
    <w:rsid w:val="000D3FFE"/>
    <w:rsid w:val="00137CA0"/>
    <w:rsid w:val="0014665A"/>
    <w:rsid w:val="00160C18"/>
    <w:rsid w:val="00163FDF"/>
    <w:rsid w:val="001817FC"/>
    <w:rsid w:val="00181E01"/>
    <w:rsid w:val="001D608F"/>
    <w:rsid w:val="002347C7"/>
    <w:rsid w:val="0025017B"/>
    <w:rsid w:val="00250417"/>
    <w:rsid w:val="00261A9C"/>
    <w:rsid w:val="00271BC2"/>
    <w:rsid w:val="00282CF4"/>
    <w:rsid w:val="002B1D1E"/>
    <w:rsid w:val="00316B7C"/>
    <w:rsid w:val="00382302"/>
    <w:rsid w:val="003B1468"/>
    <w:rsid w:val="003C6FCE"/>
    <w:rsid w:val="003D5594"/>
    <w:rsid w:val="003F61F8"/>
    <w:rsid w:val="00424BCC"/>
    <w:rsid w:val="00461854"/>
    <w:rsid w:val="0046578D"/>
    <w:rsid w:val="00483FF7"/>
    <w:rsid w:val="00487E79"/>
    <w:rsid w:val="004A69B9"/>
    <w:rsid w:val="004B1AFA"/>
    <w:rsid w:val="004E12D8"/>
    <w:rsid w:val="005503A8"/>
    <w:rsid w:val="00553DC5"/>
    <w:rsid w:val="00580117"/>
    <w:rsid w:val="00582C14"/>
    <w:rsid w:val="00584518"/>
    <w:rsid w:val="005B29EE"/>
    <w:rsid w:val="005D63F1"/>
    <w:rsid w:val="005F71A2"/>
    <w:rsid w:val="00603AD1"/>
    <w:rsid w:val="00643042"/>
    <w:rsid w:val="0068251F"/>
    <w:rsid w:val="00684132"/>
    <w:rsid w:val="00694933"/>
    <w:rsid w:val="006B18D1"/>
    <w:rsid w:val="006E069F"/>
    <w:rsid w:val="007231BC"/>
    <w:rsid w:val="00727FA5"/>
    <w:rsid w:val="007332EF"/>
    <w:rsid w:val="0074237A"/>
    <w:rsid w:val="0076124A"/>
    <w:rsid w:val="00765BD3"/>
    <w:rsid w:val="007720FC"/>
    <w:rsid w:val="007B7D01"/>
    <w:rsid w:val="007D11A9"/>
    <w:rsid w:val="008050B1"/>
    <w:rsid w:val="00821044"/>
    <w:rsid w:val="00827F65"/>
    <w:rsid w:val="00837913"/>
    <w:rsid w:val="008546A3"/>
    <w:rsid w:val="0087085C"/>
    <w:rsid w:val="00872861"/>
    <w:rsid w:val="00890118"/>
    <w:rsid w:val="00916942"/>
    <w:rsid w:val="00925217"/>
    <w:rsid w:val="00927C21"/>
    <w:rsid w:val="0097168D"/>
    <w:rsid w:val="009A083F"/>
    <w:rsid w:val="009C06DA"/>
    <w:rsid w:val="009C317A"/>
    <w:rsid w:val="00A77A6B"/>
    <w:rsid w:val="00A83222"/>
    <w:rsid w:val="00A87B73"/>
    <w:rsid w:val="00AB0F79"/>
    <w:rsid w:val="00B1155F"/>
    <w:rsid w:val="00B24C62"/>
    <w:rsid w:val="00B5168F"/>
    <w:rsid w:val="00B56195"/>
    <w:rsid w:val="00BC2BDA"/>
    <w:rsid w:val="00BD337B"/>
    <w:rsid w:val="00C000A5"/>
    <w:rsid w:val="00C35437"/>
    <w:rsid w:val="00CC1AA9"/>
    <w:rsid w:val="00D26982"/>
    <w:rsid w:val="00D31801"/>
    <w:rsid w:val="00D57B91"/>
    <w:rsid w:val="00D67E02"/>
    <w:rsid w:val="00DA54A1"/>
    <w:rsid w:val="00DC0CD8"/>
    <w:rsid w:val="00DC7A33"/>
    <w:rsid w:val="00DD7A9F"/>
    <w:rsid w:val="00DF1E70"/>
    <w:rsid w:val="00E0753C"/>
    <w:rsid w:val="00E201E8"/>
    <w:rsid w:val="00E5013A"/>
    <w:rsid w:val="00E669F6"/>
    <w:rsid w:val="00EC069F"/>
    <w:rsid w:val="00EE29C0"/>
    <w:rsid w:val="00F31B1D"/>
    <w:rsid w:val="00F34FAF"/>
    <w:rsid w:val="00F732DA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6D"/>
  </w:style>
  <w:style w:type="paragraph" w:styleId="1">
    <w:name w:val="heading 1"/>
    <w:basedOn w:val="a"/>
    <w:next w:val="a"/>
    <w:link w:val="10"/>
    <w:rsid w:val="0074237A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1155F"/>
  </w:style>
  <w:style w:type="character" w:customStyle="1" w:styleId="sfwc">
    <w:name w:val="sfwc"/>
    <w:basedOn w:val="a0"/>
    <w:rsid w:val="00B1155F"/>
  </w:style>
  <w:style w:type="character" w:styleId="a4">
    <w:name w:val="Strong"/>
    <w:basedOn w:val="a0"/>
    <w:uiPriority w:val="22"/>
    <w:qFormat/>
    <w:rsid w:val="00B1155F"/>
    <w:rPr>
      <w:b/>
      <w:bCs/>
    </w:rPr>
  </w:style>
  <w:style w:type="character" w:styleId="a5">
    <w:name w:val="Hyperlink"/>
    <w:basedOn w:val="a0"/>
    <w:uiPriority w:val="99"/>
    <w:unhideWhenUsed/>
    <w:rsid w:val="00B115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1"/>
    <w:qFormat/>
    <w:rsid w:val="00BD337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37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table" w:styleId="aa">
    <w:name w:val="Table Grid"/>
    <w:basedOn w:val="a1"/>
    <w:uiPriority w:val="39"/>
    <w:rsid w:val="00163F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F31B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282C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000A5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1"/>
    <w:qFormat/>
    <w:locked/>
    <w:rsid w:val="00E669F6"/>
  </w:style>
  <w:style w:type="character" w:customStyle="1" w:styleId="CharAttribute484">
    <w:name w:val="CharAttribute484"/>
    <w:uiPriority w:val="99"/>
    <w:rsid w:val="00E669F6"/>
    <w:rPr>
      <w:rFonts w:ascii="Times New Roman" w:eastAsia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_s_var@mail.52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начальное общее образование</c:v>
                </c:pt>
                <c:pt idx="1">
                  <c:v>основное общее образование</c:v>
                </c:pt>
                <c:pt idx="2">
                  <c:v>среднее общее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82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57-44AD-A3F1-A1A883F305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начальное общее образование</c:v>
                </c:pt>
                <c:pt idx="1">
                  <c:v>основное общее образование</c:v>
                </c:pt>
                <c:pt idx="2">
                  <c:v>среднее общее образование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60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57-44AD-A3F1-A1A883F305D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начальное общее образование</c:v>
                </c:pt>
                <c:pt idx="1">
                  <c:v>основное общее образование</c:v>
                </c:pt>
                <c:pt idx="2">
                  <c:v>среднее общее образование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81</c:v>
                </c:pt>
                <c:pt idx="1">
                  <c:v>63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F57-44AD-A3F1-A1A883F305D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начальное общее образование</c:v>
                </c:pt>
                <c:pt idx="1">
                  <c:v>основное общее образование</c:v>
                </c:pt>
                <c:pt idx="2">
                  <c:v>среднее общее образование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59</c:v>
                </c:pt>
                <c:pt idx="1">
                  <c:v>93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774464"/>
        <c:axId val="163776000"/>
      </c:barChart>
      <c:catAx>
        <c:axId val="16377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776000"/>
        <c:crosses val="autoZero"/>
        <c:auto val="1"/>
        <c:lblAlgn val="ctr"/>
        <c:lblOffset val="100"/>
        <c:noMultiLvlLbl val="0"/>
      </c:catAx>
      <c:valAx>
        <c:axId val="16377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774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21</Pages>
  <Words>5656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POnishchenko</dc:creator>
  <cp:lastModifiedBy>Fiz</cp:lastModifiedBy>
  <cp:revision>36</cp:revision>
  <cp:lastPrinted>2022-06-10T11:46:00Z</cp:lastPrinted>
  <dcterms:created xsi:type="dcterms:W3CDTF">2021-03-01T09:05:00Z</dcterms:created>
  <dcterms:modified xsi:type="dcterms:W3CDTF">2024-06-19T08:23:00Z</dcterms:modified>
</cp:coreProperties>
</file>